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C448" w14:textId="77777777" w:rsidR="0033500E" w:rsidRDefault="0033500E" w:rsidP="0033500E">
      <w:pPr>
        <w:pStyle w:val="Akapitzlist"/>
        <w:spacing w:after="0" w:line="360" w:lineRule="auto"/>
        <w:ind w:left="-284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Załącznik nr 1</w:t>
      </w:r>
    </w:p>
    <w:p w14:paraId="6EC9C6FC" w14:textId="77777777" w:rsidR="0033500E" w:rsidRDefault="0033500E" w:rsidP="0033500E">
      <w:pPr>
        <w:pStyle w:val="Akapitzlist"/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OPIS PRZEDMIOTU ZAMÓWIENIA</w:t>
      </w:r>
    </w:p>
    <w:p w14:paraId="4DE3A0AA" w14:textId="41CF035C" w:rsidR="0033500E" w:rsidRDefault="0033500E" w:rsidP="0033500E">
      <w:pPr>
        <w:pStyle w:val="Akapitzlist"/>
        <w:spacing w:after="0" w:line="360" w:lineRule="auto"/>
        <w:ind w:left="-28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Przedmiotem zamówienia jest dostawa</w:t>
      </w:r>
      <w:r>
        <w:rPr>
          <w:rFonts w:asciiTheme="minorHAnsi" w:hAnsiTheme="minorHAnsi" w:cstheme="minorHAnsi"/>
          <w:b/>
          <w:sz w:val="24"/>
          <w:szCs w:val="24"/>
        </w:rPr>
        <w:t xml:space="preserve"> sprzętu komputerowego wraz z oprogramowaniem  w ilości 10 sztuk</w:t>
      </w:r>
    </w:p>
    <w:p w14:paraId="309781FC" w14:textId="77777777" w:rsidR="0033500E" w:rsidRDefault="0033500E" w:rsidP="0033500E">
      <w:pPr>
        <w:pStyle w:val="NormalnyWeb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Oferowany sprzęt ma być fabrycznie nowy, nieużywany oraz nieeksponowany na wystawach lub imprezach targowych, sprawny technicznie, bezpieczny, kompletny i gotowy do pracy,                 a także musi spełniać wymagania techniczno-funkcjonalne wyszczególnione w opisie przedmiotu zamówienia.</w:t>
      </w:r>
    </w:p>
    <w:tbl>
      <w:tblPr>
        <w:tblW w:w="5678" w:type="pct"/>
        <w:tblInd w:w="-2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7799"/>
      </w:tblGrid>
      <w:tr w:rsidR="00ED5404" w:rsidRPr="001D7990" w14:paraId="5D4CE63B" w14:textId="77777777" w:rsidTr="00542511">
        <w:trPr>
          <w:trHeight w:val="615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385A02" w14:textId="77777777" w:rsidR="00ED5404" w:rsidRPr="003E3A2F" w:rsidRDefault="00ED5404" w:rsidP="00827AD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Podzespół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E1C4EF" w14:textId="77777777" w:rsidR="00ED5404" w:rsidRPr="003E3A2F" w:rsidRDefault="00ED5404" w:rsidP="00827AD2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Minimalne parametry</w:t>
            </w:r>
          </w:p>
        </w:tc>
      </w:tr>
      <w:tr w:rsidR="00ED5404" w:rsidRPr="001D7990" w14:paraId="01DC0967" w14:textId="77777777" w:rsidTr="00542511">
        <w:trPr>
          <w:trHeight w:val="178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29445E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1. Typ komputera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30A94F" w14:textId="656B70B8" w:rsidR="00ED5404" w:rsidRPr="003E3A2F" w:rsidRDefault="00ED5404" w:rsidP="00F7303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Komputer stacjonarny</w:t>
            </w:r>
            <w:r w:rsidR="00CC29D3" w:rsidRPr="003E3A2F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</w:t>
            </w:r>
            <w:r w:rsidR="00CC29D3" w:rsidRPr="003E3A2F">
              <w:rPr>
                <w:rFonts w:asciiTheme="minorHAnsi" w:hAnsiTheme="minorHAnsi" w:cstheme="minorHAnsi"/>
                <w:sz w:val="20"/>
              </w:rPr>
              <w:t xml:space="preserve">typu small form </w:t>
            </w:r>
            <w:proofErr w:type="spellStart"/>
            <w:r w:rsidR="00CC29D3" w:rsidRPr="003E3A2F">
              <w:rPr>
                <w:rFonts w:asciiTheme="minorHAnsi" w:hAnsiTheme="minorHAnsi" w:cstheme="minorHAnsi"/>
                <w:sz w:val="20"/>
              </w:rPr>
              <w:t>factor</w:t>
            </w:r>
            <w:proofErr w:type="spellEnd"/>
            <w:r w:rsidR="00CC29D3" w:rsidRPr="003E3A2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D5404" w:rsidRPr="001D7990" w14:paraId="72C0CD73" w14:textId="77777777" w:rsidTr="00542511">
        <w:trPr>
          <w:trHeight w:val="178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6175C1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2. Zastosowanie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EF55F1" w14:textId="5D3163B1" w:rsidR="00ED5404" w:rsidRPr="003E3A2F" w:rsidRDefault="00115829" w:rsidP="00F7303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Komputer będzie wykorzystywany dla potrzeb aplikacji biurowych, dostępu do zasobów lokalnej sieci komputerowej </w:t>
            </w:r>
            <w:r w:rsidR="00CF1795" w:rsidRPr="003E3A2F">
              <w:rPr>
                <w:rFonts w:asciiTheme="minorHAnsi" w:hAnsiTheme="minorHAnsi" w:cstheme="minorHAnsi"/>
                <w:sz w:val="20"/>
              </w:rPr>
              <w:t>(</w:t>
            </w:r>
            <w:r w:rsidR="00CF1795" w:rsidRPr="003E3A2F">
              <w:rPr>
                <w:rFonts w:asciiTheme="minorHAnsi" w:hAnsiTheme="minorHAnsi" w:cstheme="minorHAnsi"/>
                <w:b/>
                <w:sz w:val="20"/>
              </w:rPr>
              <w:t>praca w domenie Windows S</w:t>
            </w:r>
            <w:r w:rsidR="0022442B" w:rsidRPr="003E3A2F">
              <w:rPr>
                <w:rFonts w:asciiTheme="minorHAnsi" w:hAnsiTheme="minorHAnsi" w:cstheme="minorHAnsi"/>
                <w:b/>
                <w:sz w:val="20"/>
              </w:rPr>
              <w:t>erver 2016</w:t>
            </w:r>
            <w:r w:rsidR="00CC29D3" w:rsidRPr="003E3A2F">
              <w:rPr>
                <w:rFonts w:asciiTheme="minorHAnsi" w:hAnsiTheme="minorHAnsi" w:cstheme="minorHAnsi"/>
                <w:b/>
                <w:sz w:val="20"/>
              </w:rPr>
              <w:t>, 2019</w:t>
            </w:r>
            <w:r w:rsidR="0022442B" w:rsidRPr="003E3A2F">
              <w:rPr>
                <w:rFonts w:asciiTheme="minorHAnsi" w:hAnsiTheme="minorHAnsi" w:cstheme="minorHAnsi"/>
                <w:sz w:val="20"/>
              </w:rPr>
              <w:t xml:space="preserve">) </w:t>
            </w:r>
            <w:r w:rsidRPr="003E3A2F">
              <w:rPr>
                <w:rFonts w:asciiTheme="minorHAnsi" w:hAnsiTheme="minorHAnsi" w:cstheme="minorHAnsi"/>
                <w:sz w:val="20"/>
              </w:rPr>
              <w:t>oraz usług sieci Internet, aplikacji graficznych wekto</w:t>
            </w:r>
            <w:r w:rsidR="00AB1E01" w:rsidRPr="003E3A2F">
              <w:rPr>
                <w:rFonts w:asciiTheme="minorHAnsi" w:hAnsiTheme="minorHAnsi" w:cstheme="minorHAnsi"/>
                <w:sz w:val="20"/>
              </w:rPr>
              <w:t>rowych oraz rastrowych, danych multimedialnych, a tak</w:t>
            </w:r>
            <w:r w:rsidR="00AF3A25" w:rsidRPr="003E3A2F">
              <w:rPr>
                <w:rFonts w:asciiTheme="minorHAnsi" w:hAnsiTheme="minorHAnsi" w:cstheme="minorHAnsi"/>
                <w:sz w:val="20"/>
              </w:rPr>
              <w:t xml:space="preserve">że do </w:t>
            </w:r>
            <w:r w:rsidR="00AF3A25" w:rsidRPr="003E3A2F">
              <w:rPr>
                <w:rFonts w:asciiTheme="minorHAnsi" w:hAnsiTheme="minorHAnsi" w:cstheme="minorHAnsi"/>
                <w:b/>
                <w:sz w:val="20"/>
              </w:rPr>
              <w:t>obsługi programu Płatnik</w:t>
            </w:r>
            <w:r w:rsidR="00AF3A25" w:rsidRPr="003E3A2F">
              <w:rPr>
                <w:rFonts w:asciiTheme="minorHAnsi" w:hAnsiTheme="minorHAnsi" w:cstheme="minorHAnsi"/>
                <w:sz w:val="20"/>
              </w:rPr>
              <w:t>, systemu obsługi osób bezrobotnych „Syriusz” i oprogramowania do rozliczania programów unijnych.</w:t>
            </w:r>
          </w:p>
        </w:tc>
      </w:tr>
      <w:tr w:rsidR="00ED5404" w:rsidRPr="001D7990" w14:paraId="3D9A6077" w14:textId="77777777" w:rsidTr="00F73033">
        <w:trPr>
          <w:trHeight w:val="1104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9698E1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3. Procesor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5D7F3" w14:textId="025A87E0" w:rsidR="00ED5404" w:rsidRPr="003E3A2F" w:rsidRDefault="005E3844" w:rsidP="00F73033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Procesor wielordzeniowy ze zintegrowaną grafiką, zaprojektowany do pracy w komputerach stacjonarnych klasy x86, 64 bitowy o wydajności równej lub wyższej niż </w:t>
            </w:r>
            <w:r w:rsidRPr="003E3A2F">
              <w:rPr>
                <w:rFonts w:asciiTheme="minorHAnsi" w:hAnsiTheme="minorHAnsi" w:cstheme="minorHAnsi"/>
                <w:b/>
                <w:sz w:val="20"/>
              </w:rPr>
              <w:t>38 470</w:t>
            </w:r>
            <w:r w:rsidRPr="003E3A2F">
              <w:rPr>
                <w:rFonts w:asciiTheme="minorHAnsi" w:hAnsiTheme="minorHAnsi" w:cstheme="minorHAnsi"/>
                <w:sz w:val="20"/>
              </w:rPr>
              <w:t xml:space="preserve"> punktów według wyników CPU Mark opublikowanych na http://www.cpubenchmark.net/. Wykonawca w składanej ofercie winien podać dokładny model oferowanego podzespołu.</w:t>
            </w:r>
          </w:p>
        </w:tc>
      </w:tr>
      <w:tr w:rsidR="00ED5404" w:rsidRPr="001D7990" w14:paraId="35A705E4" w14:textId="77777777" w:rsidTr="00542511">
        <w:trPr>
          <w:trHeight w:val="733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73913E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4. Płyta główna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D375" w14:textId="14FAAA17" w:rsidR="00ED5404" w:rsidRPr="003E3A2F" w:rsidRDefault="00ED5404" w:rsidP="00F7303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E3A2F">
              <w:rPr>
                <w:rFonts w:asciiTheme="minorHAnsi" w:hAnsiTheme="minorHAnsi" w:cstheme="minorHAnsi"/>
                <w:bCs/>
                <w:sz w:val="20"/>
              </w:rPr>
              <w:t xml:space="preserve">chipset dostosowany do oferowanego </w:t>
            </w:r>
            <w:r w:rsidR="003431EB" w:rsidRPr="003E3A2F">
              <w:rPr>
                <w:rFonts w:asciiTheme="minorHAnsi" w:hAnsiTheme="minorHAnsi" w:cstheme="minorHAnsi"/>
                <w:bCs/>
                <w:sz w:val="20"/>
              </w:rPr>
              <w:t>procesora</w:t>
            </w:r>
          </w:p>
          <w:p w14:paraId="2D982AD6" w14:textId="131FB4A6" w:rsidR="00ED5404" w:rsidRPr="003E3A2F" w:rsidRDefault="006E56D6" w:rsidP="00F7303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E3A2F">
              <w:rPr>
                <w:rFonts w:asciiTheme="minorHAnsi" w:hAnsiTheme="minorHAnsi" w:cstheme="minorHAnsi"/>
                <w:bCs/>
                <w:sz w:val="20"/>
              </w:rPr>
              <w:t xml:space="preserve">minimum 2 </w:t>
            </w:r>
            <w:proofErr w:type="spellStart"/>
            <w:r w:rsidRPr="003E3A2F">
              <w:rPr>
                <w:rFonts w:asciiTheme="minorHAnsi" w:hAnsiTheme="minorHAnsi" w:cstheme="minorHAnsi"/>
                <w:bCs/>
                <w:sz w:val="20"/>
              </w:rPr>
              <w:t>sloty</w:t>
            </w:r>
            <w:proofErr w:type="spellEnd"/>
            <w:r w:rsidRPr="003E3A2F">
              <w:rPr>
                <w:rFonts w:asciiTheme="minorHAnsi" w:hAnsiTheme="minorHAnsi" w:cstheme="minorHAnsi"/>
                <w:bCs/>
                <w:sz w:val="20"/>
              </w:rPr>
              <w:t xml:space="preserve"> pamięci</w:t>
            </w:r>
            <w:r w:rsidR="00B37158" w:rsidRPr="003E3A2F">
              <w:rPr>
                <w:rFonts w:asciiTheme="minorHAnsi" w:hAnsiTheme="minorHAnsi" w:cstheme="minorHAnsi"/>
                <w:bCs/>
                <w:sz w:val="20"/>
              </w:rPr>
              <w:t>, obsł</w:t>
            </w:r>
            <w:r w:rsidRPr="003E3A2F">
              <w:rPr>
                <w:rFonts w:asciiTheme="minorHAnsi" w:hAnsiTheme="minorHAnsi" w:cstheme="minorHAnsi"/>
                <w:bCs/>
                <w:sz w:val="20"/>
              </w:rPr>
              <w:t>ugującej częstotliwość minimum 3200</w:t>
            </w:r>
            <w:r w:rsidR="00B37158" w:rsidRPr="003E3A2F">
              <w:rPr>
                <w:rFonts w:asciiTheme="minorHAnsi" w:hAnsiTheme="minorHAnsi" w:cstheme="minorHAnsi"/>
                <w:bCs/>
                <w:sz w:val="20"/>
              </w:rPr>
              <w:t xml:space="preserve"> MHz lub więcej</w:t>
            </w:r>
          </w:p>
          <w:p w14:paraId="41B02CFB" w14:textId="4627635E" w:rsidR="00ED5404" w:rsidRPr="003E3A2F" w:rsidRDefault="00FD1E4B" w:rsidP="00F7303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minimum 1 x PCI Express 4</w:t>
            </w:r>
            <w:r w:rsidR="00ED5404" w:rsidRPr="003E3A2F">
              <w:rPr>
                <w:rFonts w:asciiTheme="minorHAnsi" w:hAnsiTheme="minorHAnsi" w:cstheme="minorHAnsi"/>
                <w:sz w:val="20"/>
                <w:lang w:val="en-US"/>
              </w:rPr>
              <w:t>.0 x 16</w:t>
            </w:r>
          </w:p>
          <w:p w14:paraId="3DE5E714" w14:textId="2F99590A" w:rsidR="00217137" w:rsidRPr="003E3A2F" w:rsidRDefault="00217137" w:rsidP="00F7303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 xml:space="preserve">minimum 1 x PCI Express </w:t>
            </w:r>
            <w:r w:rsidR="00AA7A8B" w:rsidRPr="003E3A2F">
              <w:rPr>
                <w:rFonts w:asciiTheme="minorHAnsi" w:hAnsiTheme="minorHAnsi" w:cstheme="minorHAnsi"/>
                <w:sz w:val="20"/>
                <w:lang w:val="en-US"/>
              </w:rPr>
              <w:t>3</w:t>
            </w:r>
            <w:r w:rsidR="00FD1E4B" w:rsidRPr="003E3A2F">
              <w:rPr>
                <w:rFonts w:asciiTheme="minorHAnsi" w:hAnsiTheme="minorHAnsi" w:cstheme="minorHAnsi"/>
                <w:sz w:val="20"/>
                <w:lang w:val="en-US"/>
              </w:rPr>
              <w:t>.0 x 1</w:t>
            </w:r>
          </w:p>
          <w:p w14:paraId="5D08172B" w14:textId="77777777" w:rsidR="009E1222" w:rsidRPr="003E3A2F" w:rsidRDefault="005F48AB" w:rsidP="00F730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="00FD1E4B" w:rsidRPr="003E3A2F">
              <w:rPr>
                <w:rFonts w:asciiTheme="minorHAnsi" w:hAnsiTheme="minorHAnsi" w:cstheme="minorHAnsi"/>
                <w:sz w:val="20"/>
              </w:rPr>
              <w:t>2</w:t>
            </w:r>
            <w:r w:rsidRPr="003E3A2F">
              <w:rPr>
                <w:rFonts w:asciiTheme="minorHAnsi" w:hAnsiTheme="minorHAnsi" w:cstheme="minorHAnsi"/>
                <w:sz w:val="20"/>
              </w:rPr>
              <w:t>x M.2</w:t>
            </w:r>
            <w:r w:rsidR="00637497" w:rsidRPr="003E3A2F">
              <w:rPr>
                <w:rFonts w:asciiTheme="minorHAnsi" w:hAnsiTheme="minorHAnsi" w:cstheme="minorHAnsi"/>
                <w:sz w:val="20"/>
              </w:rPr>
              <w:t xml:space="preserve"> w tym co najmniej </w:t>
            </w:r>
            <w:r w:rsidR="00FD1E4B" w:rsidRPr="003E3A2F">
              <w:rPr>
                <w:rFonts w:asciiTheme="minorHAnsi" w:hAnsiTheme="minorHAnsi" w:cstheme="minorHAnsi"/>
                <w:sz w:val="20"/>
              </w:rPr>
              <w:t>1x M.2 dla dysku SSD i 1x M.2 dla karty WLAN</w:t>
            </w:r>
          </w:p>
          <w:p w14:paraId="5CB3F6DC" w14:textId="77777777" w:rsidR="00AF78E6" w:rsidRPr="003E3A2F" w:rsidRDefault="00AF78E6" w:rsidP="00F73033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obsługa minimum dwóch dysków 1x dysk twardy 3,5" + 1x dysk SSD M.2</w:t>
            </w:r>
          </w:p>
          <w:p w14:paraId="73C708BC" w14:textId="6C053BC0" w:rsidR="00DE548C" w:rsidRPr="003E3A2F" w:rsidRDefault="00DE548C" w:rsidP="00F7303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Płyta główna wyposażona w BIOS producenta komputera, zawierający numer seryjny oraz model komputera</w:t>
            </w:r>
          </w:p>
        </w:tc>
      </w:tr>
      <w:tr w:rsidR="00ED5404" w:rsidRPr="001D7990" w14:paraId="0F7DAAA1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9BD63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5. Pamięć operacyjna RAM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CB2" w14:textId="435E2A58" w:rsidR="00ED5404" w:rsidRPr="003E3A2F" w:rsidRDefault="00ED5404" w:rsidP="00F730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="002860EC" w:rsidRPr="003E3A2F">
              <w:rPr>
                <w:rFonts w:asciiTheme="minorHAnsi" w:hAnsiTheme="minorHAnsi" w:cstheme="minorHAnsi"/>
                <w:sz w:val="20"/>
              </w:rPr>
              <w:t>24</w:t>
            </w:r>
            <w:r w:rsidR="00A90115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A2F">
              <w:rPr>
                <w:rFonts w:asciiTheme="minorHAnsi" w:hAnsiTheme="minorHAnsi" w:cstheme="minorHAnsi"/>
                <w:sz w:val="20"/>
              </w:rPr>
              <w:t>GB</w:t>
            </w:r>
            <w:r w:rsidR="00AB6C79" w:rsidRPr="003E3A2F">
              <w:rPr>
                <w:rFonts w:asciiTheme="minorHAnsi" w:hAnsiTheme="minorHAnsi" w:cstheme="minorHAnsi"/>
                <w:sz w:val="20"/>
              </w:rPr>
              <w:t xml:space="preserve"> DDR4</w:t>
            </w:r>
          </w:p>
          <w:p w14:paraId="0532F8C1" w14:textId="2C3F2375" w:rsidR="00ED5404" w:rsidRPr="003E3A2F" w:rsidRDefault="00ED5404" w:rsidP="00F7303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minimalny rozmiar </w:t>
            </w:r>
            <w:r w:rsidR="00AB6C79"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możliwego rozszerzenia obsługiwanej pamięci, zapewniony </w:t>
            </w:r>
            <w:r w:rsidR="0002719A" w:rsidRPr="003E3A2F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 w:rsidR="00AB6C79"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i potwierdzony przez producenta komputera: </w:t>
            </w: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0952A3" w:rsidRPr="003E3A2F">
              <w:rPr>
                <w:rFonts w:asciiTheme="minorHAnsi" w:hAnsiTheme="minorHAnsi" w:cstheme="minorHAnsi"/>
                <w:color w:val="000000"/>
                <w:sz w:val="20"/>
              </w:rPr>
              <w:t>64</w:t>
            </w:r>
            <w:r w:rsidR="00A90115"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GB</w:t>
            </w:r>
            <w:r w:rsidR="008F64FA"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</w:tc>
      </w:tr>
      <w:tr w:rsidR="00ED5404" w:rsidRPr="001D7990" w14:paraId="016CC6B6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7A3E6" w14:textId="77777777" w:rsidR="00ED5404" w:rsidRPr="003E3A2F" w:rsidRDefault="00ED5404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6. Porty w tylnej części komputera</w:t>
            </w:r>
          </w:p>
          <w:p w14:paraId="37279E59" w14:textId="77777777" w:rsidR="00ED5404" w:rsidRPr="003E3A2F" w:rsidRDefault="00ED5404" w:rsidP="00827AD2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67A" w14:textId="77777777" w:rsidR="00ED5404" w:rsidRPr="003E3A2F" w:rsidRDefault="00ED5404" w:rsidP="00827AD2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Komputer musi posiadać: </w:t>
            </w:r>
          </w:p>
          <w:p w14:paraId="0A9B8D86" w14:textId="38A6D5C3" w:rsidR="003E3A2F" w:rsidRPr="003E3A2F" w:rsidRDefault="00137DF9" w:rsidP="003E3A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min. 2x USB 2.0</w:t>
            </w:r>
          </w:p>
          <w:p w14:paraId="6A8C1CBA" w14:textId="736361B1" w:rsidR="003E3A2F" w:rsidRPr="003E3A2F" w:rsidRDefault="00137DF9" w:rsidP="003E3A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min. 2x USB 3.2 Gen 1</w:t>
            </w:r>
          </w:p>
          <w:p w14:paraId="2481418C" w14:textId="46A7CAEC" w:rsidR="003E3A2F" w:rsidRPr="003E3A2F" w:rsidRDefault="003E3A2F" w:rsidP="003E3A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min. 1x HDMI 2.1</w:t>
            </w:r>
          </w:p>
          <w:p w14:paraId="387BD573" w14:textId="2E2090E2" w:rsidR="003E3A2F" w:rsidRPr="003E3A2F" w:rsidRDefault="00137DF9" w:rsidP="003E3A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min. 1x DisplayPort 1.4</w:t>
            </w:r>
          </w:p>
          <w:p w14:paraId="22CEA41D" w14:textId="3262FD14" w:rsidR="003E3A2F" w:rsidRPr="003E3A2F" w:rsidRDefault="003E3A2F" w:rsidP="003E3A2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 xml:space="preserve">min. 1x </w:t>
            </w:r>
            <w:proofErr w:type="spellStart"/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złą</w:t>
            </w:r>
            <w:r w:rsidR="00137DF9" w:rsidRPr="003E3A2F">
              <w:rPr>
                <w:rFonts w:asciiTheme="minorHAnsi" w:hAnsiTheme="minorHAnsi" w:cstheme="minorHAnsi"/>
                <w:sz w:val="20"/>
                <w:lang w:val="en-US"/>
              </w:rPr>
              <w:t>cze</w:t>
            </w:r>
            <w:proofErr w:type="spellEnd"/>
            <w:r w:rsidR="00137DF9" w:rsidRPr="003E3A2F">
              <w:rPr>
                <w:rFonts w:asciiTheme="minorHAnsi" w:hAnsiTheme="minorHAnsi" w:cstheme="minorHAnsi"/>
                <w:sz w:val="20"/>
                <w:lang w:val="en-US"/>
              </w:rPr>
              <w:t xml:space="preserve"> line out</w:t>
            </w:r>
          </w:p>
          <w:p w14:paraId="5BB67329" w14:textId="7060A208" w:rsidR="00ED5404" w:rsidRPr="008171FC" w:rsidRDefault="00137DF9" w:rsidP="008171FC">
            <w:pPr>
              <w:pStyle w:val="Akapitzlist"/>
              <w:numPr>
                <w:ilvl w:val="0"/>
                <w:numId w:val="28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 xml:space="preserve">min. 1x </w:t>
            </w:r>
            <w:proofErr w:type="spellStart"/>
            <w:r w:rsidR="003E3A2F" w:rsidRPr="003E3A2F">
              <w:rPr>
                <w:rFonts w:asciiTheme="minorHAnsi" w:hAnsiTheme="minorHAnsi" w:cstheme="minorHAnsi"/>
                <w:sz w:val="20"/>
                <w:lang w:val="en-US"/>
              </w:rPr>
              <w:t>złą</w:t>
            </w: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cze</w:t>
            </w:r>
            <w:proofErr w:type="spellEnd"/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 xml:space="preserve"> Gigabit Ethernet (RJ-45)</w:t>
            </w:r>
          </w:p>
        </w:tc>
      </w:tr>
      <w:tr w:rsidR="00ED5404" w:rsidRPr="001D7990" w14:paraId="48CDE949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FED4A" w14:textId="0DBC5228" w:rsidR="00ED5404" w:rsidRPr="003E3A2F" w:rsidRDefault="00ED5404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cs-CZ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6. Porty w przedniej części komputera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A11" w14:textId="77777777" w:rsidR="00ED5404" w:rsidRPr="003E3A2F" w:rsidRDefault="00ED5404" w:rsidP="00827AD2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0"/>
                <w:lang w:val="cs-CZ"/>
              </w:rPr>
            </w:pPr>
            <w:r w:rsidRPr="003E3A2F">
              <w:rPr>
                <w:rFonts w:asciiTheme="minorHAnsi" w:hAnsiTheme="minorHAnsi" w:cstheme="minorHAnsi"/>
                <w:sz w:val="20"/>
                <w:lang w:val="cs-CZ"/>
              </w:rPr>
              <w:t>Komputer musi posiadać:</w:t>
            </w:r>
          </w:p>
          <w:p w14:paraId="2F8EADC6" w14:textId="77777777" w:rsidR="003E3A2F" w:rsidRPr="003E3A2F" w:rsidRDefault="00137DF9" w:rsidP="003E3A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3E3A2F">
              <w:rPr>
                <w:rFonts w:asciiTheme="minorHAnsi" w:hAnsiTheme="minorHAnsi" w:cstheme="minorHAnsi"/>
                <w:sz w:val="20"/>
                <w:lang w:val="en-US"/>
              </w:rPr>
              <w:t>min. 1x USB-C 3.2 Gen 1</w:t>
            </w:r>
          </w:p>
          <w:p w14:paraId="3FD23488" w14:textId="77777777" w:rsidR="003E3A2F" w:rsidRPr="003E3A2F" w:rsidRDefault="00137DF9" w:rsidP="003E3A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min. 2x USB 3.2 Gen 1</w:t>
            </w:r>
          </w:p>
          <w:p w14:paraId="4FD2D407" w14:textId="7E361EA4" w:rsidR="00137DF9" w:rsidRPr="003E3A2F" w:rsidRDefault="00137DF9" w:rsidP="003E3A2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złącze słuchawkowo-mikrofonowe typu </w:t>
            </w:r>
            <w:proofErr w:type="spellStart"/>
            <w:r w:rsidRPr="003E3A2F">
              <w:rPr>
                <w:rFonts w:asciiTheme="minorHAnsi" w:hAnsiTheme="minorHAnsi" w:cstheme="minorHAnsi"/>
                <w:sz w:val="20"/>
              </w:rPr>
              <w:t>combo</w:t>
            </w:r>
            <w:proofErr w:type="spellEnd"/>
          </w:p>
          <w:p w14:paraId="3E6F4AA6" w14:textId="77777777" w:rsidR="008F0A35" w:rsidRPr="003E3A2F" w:rsidRDefault="008F0A35" w:rsidP="00137DF9">
            <w:pPr>
              <w:pStyle w:val="Akapitzlist"/>
              <w:spacing w:after="0" w:line="240" w:lineRule="auto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7370C8A2" w14:textId="27DDF60B" w:rsidR="004F5F27" w:rsidRPr="003E3A2F" w:rsidRDefault="008F0A35" w:rsidP="008F0A3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Wymagana ilość i rozmieszczenie (na zewnątrz obudowy komputera) portów USB </w:t>
            </w:r>
            <w:r w:rsidR="008171FC">
              <w:rPr>
                <w:rFonts w:asciiTheme="minorHAnsi" w:hAnsiTheme="minorHAnsi" w:cstheme="minorHAnsi"/>
                <w:sz w:val="20"/>
              </w:rPr>
              <w:t xml:space="preserve">i innych złącz </w:t>
            </w:r>
            <w:r w:rsidRPr="003E3A2F">
              <w:rPr>
                <w:rFonts w:asciiTheme="minorHAnsi" w:hAnsiTheme="minorHAnsi" w:cstheme="minorHAnsi"/>
                <w:sz w:val="20"/>
              </w:rPr>
              <w:t xml:space="preserve">nie może być osiągnięta w wyniku stosowania konwerterów, przejściówek itp. </w:t>
            </w:r>
          </w:p>
        </w:tc>
      </w:tr>
      <w:tr w:rsidR="00ED5404" w:rsidRPr="001D7990" w14:paraId="2C9AF432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B67DE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7. Dysk twardy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B0B" w14:textId="5AF13D8F" w:rsidR="00ED5404" w:rsidRPr="003E3A2F" w:rsidRDefault="00ED5404" w:rsidP="003E3A2F">
            <w:pPr>
              <w:spacing w:after="0" w:line="240" w:lineRule="auto"/>
              <w:ind w:right="-2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Minimum </w:t>
            </w:r>
            <w:r w:rsidR="00AE1336" w:rsidRPr="003E3A2F">
              <w:rPr>
                <w:rFonts w:asciiTheme="minorHAnsi" w:hAnsiTheme="minorHAnsi" w:cstheme="minorHAnsi"/>
                <w:sz w:val="20"/>
              </w:rPr>
              <w:t xml:space="preserve">512 </w:t>
            </w:r>
            <w:r w:rsidRPr="003E3A2F">
              <w:rPr>
                <w:rFonts w:asciiTheme="minorHAnsi" w:hAnsiTheme="minorHAnsi" w:cstheme="minorHAnsi"/>
                <w:sz w:val="20"/>
              </w:rPr>
              <w:t xml:space="preserve">GB SSD </w:t>
            </w:r>
            <w:r w:rsidR="00136A89" w:rsidRPr="003E3A2F">
              <w:rPr>
                <w:rFonts w:asciiTheme="minorHAnsi" w:hAnsiTheme="minorHAnsi" w:cstheme="minorHAnsi"/>
                <w:sz w:val="20"/>
              </w:rPr>
              <w:t xml:space="preserve">z interfejsem </w:t>
            </w:r>
            <w:r w:rsidRPr="003E3A2F">
              <w:rPr>
                <w:rFonts w:asciiTheme="minorHAnsi" w:hAnsiTheme="minorHAnsi" w:cstheme="minorHAnsi"/>
                <w:sz w:val="20"/>
              </w:rPr>
              <w:t>M</w:t>
            </w:r>
            <w:r w:rsidR="00D007FB" w:rsidRPr="003E3A2F">
              <w:rPr>
                <w:rFonts w:asciiTheme="minorHAnsi" w:hAnsiTheme="minorHAnsi" w:cstheme="minorHAnsi"/>
                <w:sz w:val="20"/>
              </w:rPr>
              <w:t>.</w:t>
            </w:r>
            <w:r w:rsidRPr="003E3A2F">
              <w:rPr>
                <w:rFonts w:asciiTheme="minorHAnsi" w:hAnsiTheme="minorHAnsi" w:cstheme="minorHAnsi"/>
                <w:sz w:val="20"/>
              </w:rPr>
              <w:t>2</w:t>
            </w:r>
            <w:r w:rsidR="00D007FB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007FB" w:rsidRPr="003E3A2F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3E3A2F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F11F5A" w:rsidRPr="003E3A2F">
              <w:rPr>
                <w:rFonts w:asciiTheme="minorHAnsi" w:hAnsiTheme="minorHAnsi" w:cstheme="minorHAnsi"/>
                <w:sz w:val="20"/>
              </w:rPr>
              <w:t>z technologią szyfrowania OPAL 2.0</w:t>
            </w:r>
            <w:r w:rsidR="00EE391E">
              <w:rPr>
                <w:rFonts w:asciiTheme="minorHAnsi" w:hAnsiTheme="minorHAnsi" w:cstheme="minorHAnsi"/>
                <w:sz w:val="20"/>
              </w:rPr>
              <w:t>.</w:t>
            </w:r>
            <w:r w:rsidR="00F11F5A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952A3" w:rsidRPr="003E3A2F">
              <w:rPr>
                <w:rFonts w:asciiTheme="minorHAnsi" w:hAnsiTheme="minorHAnsi" w:cstheme="minorHAnsi"/>
                <w:sz w:val="20"/>
              </w:rPr>
              <w:t>Możliwość rozbudowy komputera o dysk HDD 3,5”</w:t>
            </w:r>
            <w:r w:rsidR="00140858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D5404" w:rsidRPr="001D7990" w14:paraId="0A58E8FE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6FBC7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8. Napęd optyczny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46C" w14:textId="2706C433" w:rsidR="00ED5404" w:rsidRPr="003E3A2F" w:rsidRDefault="00ED5404" w:rsidP="00F655A1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Nagrywarka DVD +/-RW</w:t>
            </w:r>
            <w:r w:rsidR="00DE1C45" w:rsidRPr="003E3A2F">
              <w:rPr>
                <w:rFonts w:asciiTheme="minorHAnsi" w:hAnsiTheme="minorHAnsi" w:cstheme="minorHAnsi"/>
                <w:sz w:val="20"/>
              </w:rPr>
              <w:t>. Nie dopuszcza się stosowania zewnętrznych napędów optycznych, podłączanych do urządzenia za pomocą złącza USB.</w:t>
            </w:r>
          </w:p>
        </w:tc>
      </w:tr>
      <w:tr w:rsidR="00ED5404" w:rsidRPr="001D7990" w14:paraId="7A3C08FD" w14:textId="77777777" w:rsidTr="00B57519">
        <w:trPr>
          <w:trHeight w:val="438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EEFF2A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9. Karta dźwiękowa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FAC26" w14:textId="1D99DE52" w:rsidR="00ED5404" w:rsidRPr="003E3A2F" w:rsidRDefault="006D08E2" w:rsidP="00F142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Zintegrowany system dźwięku zgodny z HD Audio. Wbudowany w obudowę min. 1</w:t>
            </w:r>
            <w:r w:rsidR="008171FC">
              <w:rPr>
                <w:rFonts w:asciiTheme="minorHAnsi" w:hAnsiTheme="minorHAnsi" w:cstheme="minorHAnsi"/>
                <w:sz w:val="20"/>
              </w:rPr>
              <w:t xml:space="preserve"> głośnik o </w:t>
            </w:r>
            <w:r w:rsidRPr="003E3A2F">
              <w:rPr>
                <w:rFonts w:asciiTheme="minorHAnsi" w:hAnsiTheme="minorHAnsi" w:cstheme="minorHAnsi"/>
                <w:sz w:val="20"/>
              </w:rPr>
              <w:t>mocy 1W</w:t>
            </w:r>
            <w:r w:rsidR="00CF10AC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ED5404" w:rsidRPr="001D7990" w14:paraId="63AEED8C" w14:textId="77777777" w:rsidTr="00542511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31D448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10. Karta graficzna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9D075" w14:textId="635606D7" w:rsidR="00ED5404" w:rsidRPr="003E3A2F" w:rsidRDefault="00ED5404" w:rsidP="00CF10AC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Zintegrowana karta graficzna wykorzystująca pamięć RAM systemu dynamicznie przydzielaną na potrzeby grafiki. Pełna obsługa funkcji i standardów DX12, </w:t>
            </w:r>
            <w:proofErr w:type="spellStart"/>
            <w:r w:rsidRPr="003E3A2F">
              <w:rPr>
                <w:rFonts w:asciiTheme="minorHAnsi" w:hAnsiTheme="minorHAnsi" w:cstheme="minorHAnsi"/>
                <w:sz w:val="20"/>
              </w:rPr>
              <w:t>O</w:t>
            </w:r>
            <w:r w:rsidR="00C73C8D" w:rsidRPr="003E3A2F">
              <w:rPr>
                <w:rFonts w:asciiTheme="minorHAnsi" w:hAnsiTheme="minorHAnsi" w:cstheme="minorHAnsi"/>
                <w:sz w:val="20"/>
              </w:rPr>
              <w:t>pen</w:t>
            </w:r>
            <w:r w:rsidRPr="003E3A2F">
              <w:rPr>
                <w:rFonts w:asciiTheme="minorHAnsi" w:hAnsiTheme="minorHAnsi" w:cstheme="minorHAnsi"/>
                <w:sz w:val="20"/>
              </w:rPr>
              <w:t>GL</w:t>
            </w:r>
            <w:proofErr w:type="spellEnd"/>
            <w:r w:rsidRPr="003E3A2F">
              <w:rPr>
                <w:rFonts w:asciiTheme="minorHAnsi" w:hAnsiTheme="minorHAnsi" w:cstheme="minorHAnsi"/>
                <w:sz w:val="20"/>
              </w:rPr>
              <w:t xml:space="preserve"> 4.</w:t>
            </w:r>
            <w:r w:rsidR="003445AF" w:rsidRPr="003E3A2F">
              <w:rPr>
                <w:rFonts w:asciiTheme="minorHAnsi" w:hAnsiTheme="minorHAnsi" w:cstheme="minorHAnsi"/>
                <w:sz w:val="20"/>
              </w:rPr>
              <w:t>5</w:t>
            </w:r>
            <w:r w:rsidRPr="003E3A2F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3E3A2F">
              <w:rPr>
                <w:rFonts w:asciiTheme="minorHAnsi" w:hAnsiTheme="minorHAnsi" w:cstheme="minorHAnsi"/>
                <w:sz w:val="20"/>
              </w:rPr>
              <w:t>OpenCL</w:t>
            </w:r>
            <w:proofErr w:type="spellEnd"/>
            <w:r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08E2" w:rsidRPr="003E3A2F">
              <w:rPr>
                <w:rFonts w:asciiTheme="minorHAnsi" w:hAnsiTheme="minorHAnsi" w:cstheme="minorHAnsi"/>
                <w:sz w:val="20"/>
              </w:rPr>
              <w:t>3.0</w:t>
            </w:r>
            <w:r w:rsidR="00136A89" w:rsidRPr="003E3A2F"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ED5404" w:rsidRPr="001D7990" w14:paraId="0160AA59" w14:textId="77777777" w:rsidTr="00542511">
        <w:trPr>
          <w:trHeight w:val="485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BF3EB" w14:textId="66B7E753" w:rsidR="00ED5404" w:rsidRPr="003E3A2F" w:rsidRDefault="00ED5404" w:rsidP="00733D8D">
            <w:pPr>
              <w:spacing w:after="0" w:line="36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11. </w:t>
            </w:r>
            <w:r w:rsidR="006D08E2" w:rsidRPr="003E3A2F">
              <w:rPr>
                <w:rFonts w:asciiTheme="minorHAnsi" w:hAnsiTheme="minorHAnsi" w:cstheme="minorHAnsi"/>
                <w:sz w:val="20"/>
              </w:rPr>
              <w:t>Komunikacja i łączność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661CB" w14:textId="22BB5C6A" w:rsidR="00ED5404" w:rsidRPr="006C1466" w:rsidRDefault="00460736" w:rsidP="006C146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="00ED5404" w:rsidRPr="006C1466">
              <w:rPr>
                <w:rFonts w:asciiTheme="minorHAnsi" w:hAnsiTheme="minorHAnsi" w:cstheme="minorHAnsi"/>
                <w:sz w:val="20"/>
              </w:rPr>
              <w:t xml:space="preserve">arta sieciowa 10/100/1000 Ethernet RJ-45, zintegrowana z płytą główną wspierająca obsługę technologii </w:t>
            </w:r>
            <w:proofErr w:type="spellStart"/>
            <w:r w:rsidR="00ED5404" w:rsidRPr="006C1466">
              <w:rPr>
                <w:rFonts w:asciiTheme="minorHAnsi" w:hAnsiTheme="minorHAnsi" w:cstheme="minorHAnsi"/>
                <w:sz w:val="20"/>
              </w:rPr>
              <w:t>WoL</w:t>
            </w:r>
            <w:proofErr w:type="spellEnd"/>
            <w:r w:rsidR="000241FB" w:rsidRPr="006C1466">
              <w:rPr>
                <w:rFonts w:asciiTheme="minorHAnsi" w:hAnsiTheme="minorHAnsi" w:cstheme="minorHAnsi"/>
                <w:sz w:val="20"/>
              </w:rPr>
              <w:t xml:space="preserve"> oraz PXE. Zintegrowana karta sieciowa musi być wyposażona w diodę statusu informującą a aktywności połączenia oraz diodę informującą o prędkości połączenia.</w:t>
            </w:r>
          </w:p>
          <w:p w14:paraId="31013A55" w14:textId="77777777" w:rsidR="006D08E2" w:rsidRPr="006C1466" w:rsidRDefault="006D08E2" w:rsidP="006C146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C1466">
              <w:rPr>
                <w:rFonts w:asciiTheme="minorHAnsi" w:hAnsiTheme="minorHAnsi" w:cstheme="minorHAnsi"/>
                <w:sz w:val="20"/>
              </w:rPr>
              <w:t>WIFI w standardzie 802.11ax 2x2</w:t>
            </w:r>
          </w:p>
          <w:p w14:paraId="392952F7" w14:textId="1727A127" w:rsidR="006D08E2" w:rsidRPr="006C1466" w:rsidRDefault="006D08E2" w:rsidP="006C146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C1466">
              <w:rPr>
                <w:rFonts w:asciiTheme="minorHAnsi" w:hAnsiTheme="minorHAnsi" w:cstheme="minorHAnsi"/>
                <w:sz w:val="20"/>
              </w:rPr>
              <w:t>Bluetooth min. 5.1</w:t>
            </w:r>
          </w:p>
        </w:tc>
      </w:tr>
      <w:tr w:rsidR="00A65C00" w:rsidRPr="001D7990" w14:paraId="745ACA0D" w14:textId="77777777" w:rsidTr="00542511">
        <w:trPr>
          <w:trHeight w:val="274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73B8EC" w14:textId="50E8D611" w:rsidR="00A65C00" w:rsidRPr="003E3A2F" w:rsidRDefault="00A65C00" w:rsidP="00733D8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12. BIOS</w:t>
            </w:r>
            <w:r w:rsidR="00406C22"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 i system diagnostyki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ABE3F" w14:textId="7B01D3AB" w:rsidR="00406C22" w:rsidRPr="003E3A2F" w:rsidRDefault="00406C22" w:rsidP="00406C22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3E3A2F">
              <w:rPr>
                <w:rFonts w:asciiTheme="minorHAnsi" w:hAnsiTheme="minorHAnsi" w:cstheme="minorHAnsi"/>
                <w:bCs/>
                <w:sz w:val="20"/>
              </w:rPr>
              <w:t>BIOS zgodny ze specyfikacją UEFI, wyprodukowany przez producenta komputera, zawierający logo producenta komputera lub nazwę producenta komputera.</w:t>
            </w:r>
            <w:r w:rsidRPr="003E3A2F">
              <w:rPr>
                <w:rFonts w:asciiTheme="minorHAnsi" w:hAnsiTheme="minorHAnsi" w:cstheme="minorHAnsi"/>
                <w:sz w:val="20"/>
              </w:rPr>
              <w:br/>
              <w:t>Możliwość, bez uruchamiania systemu operacyjnego z dysku twardego komputera, bez dodatkowego oprogramowania z zewnętrznych i podłączonych do niego urządzeń zewnętrznych odczytania z BIOS informacji o:</w:t>
            </w:r>
          </w:p>
          <w:p w14:paraId="4EE13054" w14:textId="77777777" w:rsidR="00F95961" w:rsidRPr="00620770" w:rsidRDefault="00406C22" w:rsidP="006207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wersji BIOS</w:t>
            </w:r>
          </w:p>
          <w:p w14:paraId="663DD561" w14:textId="77777777" w:rsidR="00F95961" w:rsidRPr="00620770" w:rsidRDefault="00406C22" w:rsidP="006207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modelu komputera</w:t>
            </w:r>
          </w:p>
          <w:p w14:paraId="318371EF" w14:textId="77777777" w:rsidR="00F95961" w:rsidRPr="00620770" w:rsidRDefault="00406C22" w:rsidP="006207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nr seryjnym komputera</w:t>
            </w:r>
          </w:p>
          <w:p w14:paraId="0ED86076" w14:textId="77777777" w:rsidR="00F95961" w:rsidRPr="00620770" w:rsidRDefault="00F7319D" w:rsidP="006207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i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>lości i taktowaniu zainstalowanej pamięci RAM</w:t>
            </w:r>
          </w:p>
          <w:p w14:paraId="496AFEE9" w14:textId="77777777" w:rsidR="00767A24" w:rsidRPr="00620770" w:rsidRDefault="00406C22" w:rsidP="0062077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 xml:space="preserve">typie i taktowaniu </w:t>
            </w:r>
            <w:r w:rsidR="00767A24" w:rsidRPr="00620770">
              <w:rPr>
                <w:rFonts w:asciiTheme="minorHAnsi" w:hAnsiTheme="minorHAnsi" w:cstheme="minorHAnsi"/>
                <w:sz w:val="20"/>
              </w:rPr>
              <w:t xml:space="preserve">procesora </w:t>
            </w:r>
          </w:p>
          <w:p w14:paraId="1F497BB8" w14:textId="1C216D4E" w:rsidR="00406C22" w:rsidRPr="00620770" w:rsidRDefault="00406C22" w:rsidP="00F73033">
            <w:pPr>
              <w:pStyle w:val="Akapitzlist"/>
              <w:numPr>
                <w:ilvl w:val="0"/>
                <w:numId w:val="31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 xml:space="preserve">informacja o licencji systemu operacyjnego, która została zaimplementowana w BIOS  </w:t>
            </w:r>
          </w:p>
          <w:p w14:paraId="0C175481" w14:textId="1E98C673" w:rsidR="00406C22" w:rsidRPr="003E3A2F" w:rsidRDefault="00406C22" w:rsidP="00406C2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Administrator z poziomu BIOS musi mieć możliwość wykonania poniższych czynności: </w:t>
            </w:r>
          </w:p>
          <w:p w14:paraId="76118478" w14:textId="700006FC" w:rsidR="00406C22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>ożliwość ustawienia hasła Administratora</w:t>
            </w:r>
          </w:p>
          <w:p w14:paraId="2B269CEB" w14:textId="7155E338" w:rsidR="00620770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ożliwość ustawienia hasła Użytkownika </w:t>
            </w:r>
          </w:p>
          <w:p w14:paraId="2B3F89BD" w14:textId="5FAE8839" w:rsidR="00406C22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>ożliwość ustawienia hasła dysku twardego</w:t>
            </w:r>
          </w:p>
          <w:p w14:paraId="3F93EBE1" w14:textId="159F5573" w:rsidR="00406C22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>ożliwość włączania/wyłączania wirtualizacji z poziomu BIOS</w:t>
            </w:r>
          </w:p>
          <w:p w14:paraId="28CCF6DF" w14:textId="707E5A6D" w:rsidR="00406C22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ożliwość ustawienia kolejności </w:t>
            </w:r>
            <w:proofErr w:type="spellStart"/>
            <w:r w:rsidR="00406C22" w:rsidRPr="00620770">
              <w:rPr>
                <w:rFonts w:asciiTheme="minorHAnsi" w:hAnsiTheme="minorHAnsi" w:cstheme="minorHAnsi"/>
                <w:sz w:val="20"/>
              </w:rPr>
              <w:t>bootowania</w:t>
            </w:r>
            <w:proofErr w:type="spellEnd"/>
          </w:p>
          <w:p w14:paraId="5A27A493" w14:textId="0D7D5ED0" w:rsidR="00406C22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ożliwość włączenia/wyłączenia </w:t>
            </w:r>
            <w:proofErr w:type="spellStart"/>
            <w:r w:rsidR="00406C22" w:rsidRPr="00620770">
              <w:rPr>
                <w:rFonts w:asciiTheme="minorHAnsi" w:hAnsiTheme="minorHAnsi" w:cstheme="minorHAnsi"/>
                <w:sz w:val="20"/>
              </w:rPr>
              <w:t>bootowania</w:t>
            </w:r>
            <w:proofErr w:type="spellEnd"/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 z USB oraz PXE</w:t>
            </w:r>
          </w:p>
          <w:p w14:paraId="2D08289B" w14:textId="43F8CD4C" w:rsidR="00406C22" w:rsidRPr="00620770" w:rsidRDefault="00620770" w:rsidP="0062077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ożliwość wyłączania/włączania: karty sieciowej, kontrolera audio, kontrolera SATA, portów USB, </w:t>
            </w:r>
            <w:proofErr w:type="spellStart"/>
            <w:r w:rsidR="00406C22" w:rsidRPr="00620770">
              <w:rPr>
                <w:rFonts w:asciiTheme="minorHAnsi" w:hAnsiTheme="minorHAnsi" w:cstheme="minorHAnsi"/>
                <w:sz w:val="20"/>
              </w:rPr>
              <w:t>bluetooth</w:t>
            </w:r>
            <w:proofErr w:type="spellEnd"/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, Wake on </w:t>
            </w:r>
            <w:proofErr w:type="spellStart"/>
            <w:r w:rsidR="00406C22" w:rsidRPr="00620770">
              <w:rPr>
                <w:rFonts w:asciiTheme="minorHAnsi" w:hAnsiTheme="minorHAnsi" w:cstheme="minorHAnsi"/>
                <w:sz w:val="20"/>
              </w:rPr>
              <w:t>Lan</w:t>
            </w:r>
            <w:proofErr w:type="spellEnd"/>
            <w:r w:rsidR="00406C22" w:rsidRPr="00620770">
              <w:rPr>
                <w:rFonts w:asciiTheme="minorHAnsi" w:hAnsiTheme="minorHAnsi" w:cstheme="minorHAnsi"/>
                <w:sz w:val="20"/>
              </w:rPr>
              <w:t>, czujnika otwarcia obudowy, czujnika zmiany konfiguracji sprzętowej</w:t>
            </w:r>
          </w:p>
          <w:p w14:paraId="5F71AD21" w14:textId="77777777" w:rsidR="00620770" w:rsidRPr="003E3A2F" w:rsidRDefault="00620770" w:rsidP="0062077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F693C85" w14:textId="5D2481FB" w:rsidR="00406C22" w:rsidRPr="003E3A2F" w:rsidRDefault="00406C22" w:rsidP="00F7303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Zaimplementowany w BIOS system diagnostyczny z graficznym interfejsem użytkownika dostępny z poziomu szybkiego menu </w:t>
            </w:r>
            <w:proofErr w:type="spellStart"/>
            <w:r w:rsidRPr="003E3A2F">
              <w:rPr>
                <w:rFonts w:asciiTheme="minorHAnsi" w:hAnsiTheme="minorHAnsi" w:cstheme="minorHAnsi"/>
                <w:sz w:val="20"/>
              </w:rPr>
              <w:t>boot</w:t>
            </w:r>
            <w:proofErr w:type="spellEnd"/>
            <w:r w:rsidRPr="003E3A2F">
              <w:rPr>
                <w:rFonts w:asciiTheme="minorHAnsi" w:hAnsiTheme="minorHAnsi" w:cstheme="minorHAnsi"/>
                <w:sz w:val="20"/>
              </w:rPr>
              <w:t xml:space="preserve"> umożliwiający jednoczesne przetestowanie w celu wykrycia błędów zainstalowanych komponentów w oferowanym komputerze bez konieczności uruchamiania systemu operacyjnego. Działający nawet w przypadku uszkodzenia dysku twardego. System obsługiwany za pomocą myszy lub klawiatury, umożliwiający wykonanie minimum następujących czynności diagnostycznych:</w:t>
            </w:r>
          </w:p>
          <w:p w14:paraId="5C9B6BA0" w14:textId="77777777" w:rsidR="00406C22" w:rsidRPr="003E3A2F" w:rsidRDefault="00406C22" w:rsidP="00406C22">
            <w:p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11E1C11" w14:textId="77074E87" w:rsidR="00406C22" w:rsidRPr="003E3A2F" w:rsidRDefault="008844CB" w:rsidP="00406C22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1. </w:t>
            </w:r>
            <w:r w:rsidR="00406C22" w:rsidRPr="003E3A2F">
              <w:rPr>
                <w:rFonts w:asciiTheme="minorHAnsi" w:hAnsiTheme="minorHAnsi" w:cstheme="minorHAnsi"/>
                <w:sz w:val="20"/>
              </w:rPr>
              <w:t xml:space="preserve">Wykonanie testu komponentów w zakresie przyspieszonym lub rozszerzonym z możliwością wyboru algorytmów testowania oraz liczby cykli testowych do przeprowadzenia. Maksymalna liczba cykli powinna być nie niższa niż 50. System diagnostyczny powinien umożliwiać wykonanie testu następujących komponentów: </w:t>
            </w:r>
          </w:p>
          <w:p w14:paraId="3DECD918" w14:textId="77777777" w:rsidR="00620770" w:rsidRPr="00620770" w:rsidRDefault="00406C22" w:rsidP="00620770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 xml:space="preserve">pamięci ram  </w:t>
            </w:r>
          </w:p>
          <w:p w14:paraId="7D744C6A" w14:textId="2364D4FC" w:rsidR="00620770" w:rsidRPr="00620770" w:rsidRDefault="00620770" w:rsidP="00620770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procesora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388E3BD2" w14:textId="63FA387A" w:rsidR="00620770" w:rsidRPr="00620770" w:rsidRDefault="00620770" w:rsidP="00620770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pamięci masowej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509586D9" w14:textId="1B52997F" w:rsidR="00620770" w:rsidRPr="00620770" w:rsidRDefault="00620770" w:rsidP="00620770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magistrali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pci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-e</w:t>
            </w:r>
          </w:p>
          <w:p w14:paraId="632A86C1" w14:textId="4095B035" w:rsidR="00620770" w:rsidRPr="00620770" w:rsidRDefault="00620770" w:rsidP="00620770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chipsetu płyty głównej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09F6FF7D" w14:textId="7A8078FA" w:rsidR="00406C22" w:rsidRPr="00620770" w:rsidRDefault="00406C22" w:rsidP="00620770">
            <w:pPr>
              <w:pStyle w:val="Akapitzlist"/>
              <w:numPr>
                <w:ilvl w:val="0"/>
                <w:numId w:val="33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portów USB</w:t>
            </w:r>
          </w:p>
          <w:p w14:paraId="1561FD55" w14:textId="3AE8BB05" w:rsidR="00406C22" w:rsidRPr="003E3A2F" w:rsidRDefault="008844CB" w:rsidP="00620770">
            <w:pPr>
              <w:tabs>
                <w:tab w:val="left" w:pos="466"/>
              </w:tabs>
              <w:spacing w:line="240" w:lineRule="auto"/>
              <w:ind w:left="-71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2.</w:t>
            </w:r>
            <w:r w:rsidR="00406C22" w:rsidRPr="003E3A2F">
              <w:rPr>
                <w:rFonts w:asciiTheme="minorHAnsi" w:hAnsiTheme="minorHAnsi" w:cstheme="minorHAnsi"/>
                <w:sz w:val="20"/>
              </w:rPr>
              <w:t xml:space="preserve">Identyfikację jednostki i jej komponentów w następującym zakresie:  </w:t>
            </w:r>
          </w:p>
          <w:p w14:paraId="0736EE9F" w14:textId="7CE2A0EF" w:rsidR="0062077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urządzenie (producent, numer konfig</w:t>
            </w:r>
            <w:r w:rsidR="00620770">
              <w:rPr>
                <w:rFonts w:asciiTheme="minorHAnsi" w:hAnsiTheme="minorHAnsi" w:cstheme="minorHAnsi"/>
                <w:sz w:val="20"/>
              </w:rPr>
              <w:t>uracji, model, numer seryjny)</w:t>
            </w:r>
          </w:p>
          <w:p w14:paraId="270E37E0" w14:textId="7A215CCD" w:rsidR="0062077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lastRenderedPageBreak/>
              <w:t>bios (produce</w:t>
            </w:r>
            <w:r w:rsidR="00620770">
              <w:rPr>
                <w:rFonts w:asciiTheme="minorHAnsi" w:hAnsiTheme="minorHAnsi" w:cstheme="minorHAnsi"/>
                <w:sz w:val="20"/>
              </w:rPr>
              <w:t>nt, wersja oraz data wydania)</w:t>
            </w:r>
          </w:p>
          <w:p w14:paraId="49A69E6A" w14:textId="2141E97D" w:rsidR="0062077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procesor (nazwa, taktowanie maksymalne oraz obecne, obsługiwane instrukcje , ilości pamięci L1, L2, L3, liczba rdzeni oraz liczba obsługi</w:t>
            </w:r>
            <w:r w:rsidR="00620770">
              <w:rPr>
                <w:rFonts w:asciiTheme="minorHAnsi" w:hAnsiTheme="minorHAnsi" w:cstheme="minorHAnsi"/>
                <w:sz w:val="20"/>
              </w:rPr>
              <w:t>wanych wątków przez procesor)</w:t>
            </w:r>
          </w:p>
          <w:p w14:paraId="57645988" w14:textId="40E00D07" w:rsidR="0062077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pamięć ram (ilość zainstalowanej pamięci ram, producent oraz numer seryjny poszczególnych kości pamięci wraz z ich obsadzeniem, maksymalne or</w:t>
            </w:r>
            <w:r w:rsidR="00620770">
              <w:rPr>
                <w:rFonts w:asciiTheme="minorHAnsi" w:hAnsiTheme="minorHAnsi" w:cstheme="minorHAnsi"/>
                <w:sz w:val="20"/>
              </w:rPr>
              <w:t>az obecne taktowanie pamięci)</w:t>
            </w:r>
          </w:p>
          <w:p w14:paraId="5A9752A3" w14:textId="0BFD4235" w:rsidR="0062077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dysk twardy (producent, model, numer seryjny, wersja oprogramowania sprzętowego, pojemność, temperatura, wspierane st</w:t>
            </w:r>
            <w:r w:rsidR="00620770">
              <w:rPr>
                <w:rFonts w:asciiTheme="minorHAnsi" w:hAnsiTheme="minorHAnsi" w:cstheme="minorHAnsi"/>
                <w:sz w:val="20"/>
              </w:rPr>
              <w:t>andardy/interfejsy systemowe)</w:t>
            </w:r>
          </w:p>
          <w:p w14:paraId="30486E09" w14:textId="77777777" w:rsidR="0062077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 xml:space="preserve">karta sieciowa (MAC, IPV4) </w:t>
            </w:r>
          </w:p>
          <w:p w14:paraId="74C2E868" w14:textId="65B22390" w:rsidR="00A65C00" w:rsidRPr="00620770" w:rsidRDefault="00406C22" w:rsidP="00620770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20770">
              <w:rPr>
                <w:rFonts w:asciiTheme="minorHAnsi" w:hAnsiTheme="minorHAnsi" w:cstheme="minorHAnsi"/>
                <w:sz w:val="20"/>
              </w:rPr>
              <w:t>płyta główna (liczba złącz USB, liczba złącz PCI wraz z informacją o ich obsadzeniu z uwzględnieniem typu i nazwy podłączonego urządzenia)</w:t>
            </w:r>
          </w:p>
        </w:tc>
      </w:tr>
      <w:tr w:rsidR="00ED5404" w:rsidRPr="001D7990" w14:paraId="61126559" w14:textId="77777777" w:rsidTr="00542511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0640B1" w14:textId="28C2059D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13. Klawiatura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CBCC3" w14:textId="25056F04" w:rsidR="00ED5404" w:rsidRPr="003E3A2F" w:rsidRDefault="008844CB" w:rsidP="008844C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Klawiatura USB w układzie polskim programisty rozszerzona o możliwość włączenia komputera za pomocą dedykowanego przycisku lub skrótu klawiszowego.</w:t>
            </w:r>
          </w:p>
        </w:tc>
      </w:tr>
      <w:tr w:rsidR="00ED5404" w:rsidRPr="001D7990" w14:paraId="6C72E70B" w14:textId="77777777" w:rsidTr="00542511">
        <w:trPr>
          <w:trHeight w:val="18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C6DF60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14. Mysz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429C2" w14:textId="10EFAA82" w:rsidR="00ED5404" w:rsidRPr="003E3A2F" w:rsidRDefault="00ED5404" w:rsidP="0062077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Mysz optyczna USB z</w:t>
            </w:r>
            <w:r w:rsidR="008844CB"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 klawiszami oraz rolką (</w:t>
            </w:r>
            <w:proofErr w:type="spellStart"/>
            <w:r w:rsidR="008844CB" w:rsidRPr="003E3A2F">
              <w:rPr>
                <w:rFonts w:asciiTheme="minorHAnsi" w:hAnsiTheme="minorHAnsi" w:cstheme="minorHAnsi"/>
                <w:color w:val="000000"/>
                <w:sz w:val="20"/>
              </w:rPr>
              <w:t>scroll</w:t>
            </w:r>
            <w:proofErr w:type="spellEnd"/>
            <w:r w:rsidR="008844CB" w:rsidRPr="003E3A2F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</w:tr>
      <w:tr w:rsidR="00ED5404" w:rsidRPr="001D7990" w14:paraId="76695EAE" w14:textId="77777777" w:rsidTr="00542511">
        <w:trPr>
          <w:trHeight w:val="18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67CAC" w14:textId="77777777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15. Obudowa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B986B5" w14:textId="32EA1D2D" w:rsidR="00ED5404" w:rsidRPr="003E3A2F" w:rsidRDefault="00620770" w:rsidP="0062077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="00ED5404" w:rsidRPr="003E3A2F">
              <w:rPr>
                <w:rFonts w:asciiTheme="minorHAnsi" w:hAnsiTheme="minorHAnsi" w:cstheme="minorHAnsi"/>
                <w:sz w:val="20"/>
              </w:rPr>
              <w:t xml:space="preserve">ypu </w:t>
            </w:r>
            <w:r w:rsidR="00800E25" w:rsidRPr="003E3A2F">
              <w:rPr>
                <w:rFonts w:asciiTheme="minorHAnsi" w:hAnsiTheme="minorHAnsi" w:cstheme="minorHAnsi"/>
                <w:sz w:val="20"/>
              </w:rPr>
              <w:t>desktop (SFF)</w:t>
            </w:r>
            <w:r w:rsidR="00136A89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D5404" w:rsidRPr="003E3A2F">
              <w:rPr>
                <w:rFonts w:asciiTheme="minorHAnsi" w:hAnsiTheme="minorHAnsi" w:cstheme="minorHAnsi"/>
                <w:sz w:val="20"/>
              </w:rPr>
              <w:t xml:space="preserve">z obsługą kart PCI Express wyłącznie o </w:t>
            </w:r>
            <w:r w:rsidR="00800E25" w:rsidRPr="003E3A2F">
              <w:rPr>
                <w:rFonts w:asciiTheme="minorHAnsi" w:hAnsiTheme="minorHAnsi" w:cstheme="minorHAnsi"/>
                <w:sz w:val="20"/>
              </w:rPr>
              <w:t>niskim</w:t>
            </w:r>
            <w:r w:rsidR="00ED5404" w:rsidRPr="003E3A2F">
              <w:rPr>
                <w:rFonts w:asciiTheme="minorHAnsi" w:hAnsiTheme="minorHAnsi" w:cstheme="minorHAnsi"/>
                <w:sz w:val="20"/>
              </w:rPr>
              <w:t xml:space="preserve"> profilu</w:t>
            </w:r>
          </w:p>
          <w:p w14:paraId="7FFCAF79" w14:textId="4C5E12BB" w:rsidR="00370248" w:rsidRPr="003E3A2F" w:rsidRDefault="00620770" w:rsidP="0062077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w</w:t>
            </w:r>
            <w:r w:rsidR="00370248" w:rsidRPr="003E3A2F">
              <w:rPr>
                <w:rFonts w:asciiTheme="minorHAnsi" w:hAnsiTheme="minorHAnsi" w:cstheme="minorHAnsi"/>
                <w:color w:val="000000"/>
                <w:sz w:val="20"/>
              </w:rPr>
              <w:t>budowany głośnik do odtw</w:t>
            </w:r>
            <w:r w:rsidR="00F73033">
              <w:rPr>
                <w:rFonts w:asciiTheme="minorHAnsi" w:hAnsiTheme="minorHAnsi" w:cstheme="minorHAnsi"/>
                <w:color w:val="000000"/>
                <w:sz w:val="20"/>
              </w:rPr>
              <w:t>arzania plików multimedialnych</w:t>
            </w:r>
          </w:p>
          <w:p w14:paraId="43A1CF4E" w14:textId="48579039" w:rsidR="00370248" w:rsidRPr="003E3A2F" w:rsidRDefault="00620770" w:rsidP="00620770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370248" w:rsidRPr="003E3A2F">
              <w:rPr>
                <w:rFonts w:asciiTheme="minorHAnsi" w:hAnsiTheme="minorHAnsi" w:cstheme="minorHAnsi"/>
                <w:sz w:val="20"/>
              </w:rPr>
              <w:t xml:space="preserve">uma wymiarów obudowy, nie może przekroczyć: </w:t>
            </w:r>
            <w:r w:rsidR="00137DF9" w:rsidRPr="003E3A2F">
              <w:rPr>
                <w:rFonts w:asciiTheme="minorHAnsi" w:hAnsiTheme="minorHAnsi" w:cstheme="minorHAnsi"/>
                <w:sz w:val="20"/>
              </w:rPr>
              <w:t>685</w:t>
            </w:r>
            <w:r w:rsidR="00370248" w:rsidRPr="003E3A2F">
              <w:rPr>
                <w:rFonts w:asciiTheme="minorHAnsi" w:hAnsiTheme="minorHAnsi" w:cstheme="minorHAnsi"/>
                <w:sz w:val="20"/>
              </w:rPr>
              <w:t xml:space="preserve"> mm, najkrótszy z wymiarów nie większy niż: </w:t>
            </w:r>
            <w:r w:rsidR="00137DF9" w:rsidRPr="003E3A2F">
              <w:rPr>
                <w:rFonts w:asciiTheme="minorHAnsi" w:hAnsiTheme="minorHAnsi" w:cstheme="minorHAnsi"/>
                <w:sz w:val="20"/>
              </w:rPr>
              <w:t>10</w:t>
            </w:r>
            <w:r w:rsidR="000E1E08" w:rsidRPr="003E3A2F">
              <w:rPr>
                <w:rFonts w:asciiTheme="minorHAnsi" w:hAnsiTheme="minorHAnsi" w:cstheme="minorHAnsi"/>
                <w:sz w:val="20"/>
              </w:rPr>
              <w:t>0</w:t>
            </w:r>
            <w:r w:rsidR="009940DA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70248" w:rsidRPr="003E3A2F">
              <w:rPr>
                <w:rFonts w:asciiTheme="minorHAnsi" w:hAnsiTheme="minorHAnsi" w:cstheme="minorHAnsi"/>
                <w:sz w:val="20"/>
              </w:rPr>
              <w:t>mm</w:t>
            </w:r>
          </w:p>
          <w:p w14:paraId="1AB03EE4" w14:textId="36E3EA8D" w:rsidR="00ED5404" w:rsidRPr="00872D26" w:rsidRDefault="00620770" w:rsidP="00872D2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="00DE1C45" w:rsidRPr="003E3A2F">
              <w:rPr>
                <w:rFonts w:asciiTheme="minorHAnsi" w:hAnsiTheme="minorHAnsi" w:cstheme="minorHAnsi"/>
                <w:sz w:val="20"/>
              </w:rPr>
              <w:t>budowa komputera wyposażona w napęd optyczny DVD-RW oraz wbudowany czytnik kart multimedialnych</w:t>
            </w:r>
          </w:p>
        </w:tc>
      </w:tr>
      <w:tr w:rsidR="00ED5404" w:rsidRPr="001D7990" w14:paraId="598A81C9" w14:textId="77777777" w:rsidTr="00620770">
        <w:trPr>
          <w:trHeight w:val="279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623FB5" w14:textId="6DEC7EC6" w:rsidR="00ED5404" w:rsidRPr="003E3A2F" w:rsidRDefault="00ED5404" w:rsidP="00827AD2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16. Zasila</w:t>
            </w:r>
            <w:r w:rsidR="00AE3D3E" w:rsidRPr="003E3A2F">
              <w:rPr>
                <w:rFonts w:asciiTheme="minorHAnsi" w:hAnsiTheme="minorHAnsi" w:cstheme="minorHAnsi"/>
                <w:color w:val="000000"/>
                <w:sz w:val="20"/>
              </w:rPr>
              <w:t>nie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2DE65" w14:textId="38CC0B62" w:rsidR="00D45113" w:rsidRPr="003E3A2F" w:rsidRDefault="004D3636" w:rsidP="00620770">
            <w:pPr>
              <w:spacing w:after="0" w:line="240" w:lineRule="auto"/>
              <w:ind w:left="638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Min. 260W o efektywności min. 90%</w:t>
            </w:r>
          </w:p>
        </w:tc>
      </w:tr>
      <w:tr w:rsidR="00ED5404" w:rsidRPr="001D7990" w14:paraId="78F2F2CC" w14:textId="77777777" w:rsidTr="00542511">
        <w:trPr>
          <w:trHeight w:val="170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A1E598" w14:textId="68BB96E6" w:rsidR="00ED5404" w:rsidRPr="003E3A2F" w:rsidRDefault="00ED5404" w:rsidP="00406C22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17. Bezpieczeństwo 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1B6D2" w14:textId="7989FD34" w:rsidR="00620770" w:rsidRDefault="00F73033" w:rsidP="000A27A1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ED5404" w:rsidRPr="00620770">
              <w:rPr>
                <w:rFonts w:asciiTheme="minorHAnsi" w:hAnsiTheme="minorHAnsi" w:cstheme="minorHAnsi"/>
                <w:sz w:val="20"/>
              </w:rPr>
              <w:t>ożliwość zastosowania mechanicznego zabezpiec</w:t>
            </w:r>
            <w:r>
              <w:rPr>
                <w:rFonts w:asciiTheme="minorHAnsi" w:hAnsiTheme="minorHAnsi" w:cstheme="minorHAnsi"/>
                <w:sz w:val="20"/>
              </w:rPr>
              <w:t>zenia przed kradzieżą komputera</w:t>
            </w:r>
          </w:p>
          <w:p w14:paraId="2AF1CF70" w14:textId="1850E980" w:rsidR="00ED5404" w:rsidRPr="00620770" w:rsidRDefault="00F73033" w:rsidP="000A27A1">
            <w:pPr>
              <w:pStyle w:val="Akapitzlist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lot typu </w:t>
            </w:r>
            <w:proofErr w:type="spellStart"/>
            <w:r w:rsidR="00406C22" w:rsidRPr="00620770">
              <w:rPr>
                <w:rFonts w:asciiTheme="minorHAnsi" w:hAnsiTheme="minorHAnsi" w:cstheme="minorHAnsi"/>
                <w:sz w:val="20"/>
              </w:rPr>
              <w:t>Kensington</w:t>
            </w:r>
            <w:proofErr w:type="spellEnd"/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. Komputery wyposażone w złącze Noble Lock muszą zostać zaoferowane z adapterem ze złącza Noble Lock komputera do </w:t>
            </w:r>
            <w:proofErr w:type="spellStart"/>
            <w:r w:rsidR="00406C22" w:rsidRPr="00620770">
              <w:rPr>
                <w:rFonts w:asciiTheme="minorHAnsi" w:hAnsiTheme="minorHAnsi" w:cstheme="minorHAnsi"/>
                <w:sz w:val="20"/>
              </w:rPr>
              <w:t>Kensington</w:t>
            </w:r>
            <w:proofErr w:type="spellEnd"/>
            <w:r w:rsidR="00406C22" w:rsidRPr="00620770">
              <w:rPr>
                <w:rFonts w:asciiTheme="minorHAnsi" w:hAnsiTheme="minorHAnsi" w:cstheme="minorHAnsi"/>
                <w:sz w:val="20"/>
              </w:rPr>
              <w:t>.</w:t>
            </w:r>
          </w:p>
          <w:p w14:paraId="34129344" w14:textId="5CA78BC2" w:rsidR="006D08E2" w:rsidRPr="00620770" w:rsidRDefault="00F73033" w:rsidP="000A27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</w:t>
            </w:r>
            <w:r w:rsidR="006D08E2" w:rsidRPr="00620770">
              <w:rPr>
                <w:rFonts w:asciiTheme="minorHAnsi" w:hAnsiTheme="minorHAnsi" w:cstheme="minorHAnsi"/>
                <w:sz w:val="20"/>
              </w:rPr>
              <w:t>kład TPM 2.0 zintegrowany z płytą główną</w:t>
            </w:r>
          </w:p>
          <w:p w14:paraId="663605DC" w14:textId="58F40F2F" w:rsidR="00406C22" w:rsidRPr="00620770" w:rsidRDefault="00F73033" w:rsidP="000A27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="006D08E2" w:rsidRPr="00620770">
              <w:rPr>
                <w:rFonts w:asciiTheme="minorHAnsi" w:hAnsiTheme="minorHAnsi" w:cstheme="minorHAnsi"/>
                <w:sz w:val="20"/>
              </w:rPr>
              <w:t xml:space="preserve">ysk systemowy zawierający partycję </w:t>
            </w:r>
            <w:proofErr w:type="spellStart"/>
            <w:r w:rsidR="006D08E2" w:rsidRPr="00620770">
              <w:rPr>
                <w:rFonts w:asciiTheme="minorHAnsi" w:hAnsiTheme="minorHAnsi" w:cstheme="minorHAnsi"/>
                <w:sz w:val="20"/>
              </w:rPr>
              <w:t>recovery</w:t>
            </w:r>
            <w:proofErr w:type="spellEnd"/>
            <w:r w:rsidR="006D08E2" w:rsidRPr="00620770">
              <w:rPr>
                <w:rFonts w:asciiTheme="minorHAnsi" w:hAnsiTheme="minorHAnsi" w:cstheme="minorHAnsi"/>
                <w:sz w:val="20"/>
              </w:rPr>
              <w:t xml:space="preserve"> umożliwiające odtworzenie systemu operacyjnego fabrycznie zainstal</w:t>
            </w:r>
            <w:r>
              <w:rPr>
                <w:rFonts w:asciiTheme="minorHAnsi" w:hAnsiTheme="minorHAnsi" w:cstheme="minorHAnsi"/>
                <w:sz w:val="20"/>
              </w:rPr>
              <w:t>owanego na komputerze po awarii</w:t>
            </w:r>
          </w:p>
          <w:p w14:paraId="0E7350E4" w14:textId="1C6A83E4" w:rsidR="00ED5404" w:rsidRPr="00620770" w:rsidRDefault="00F73033" w:rsidP="000A27A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Theme="minorEastAsia" w:hAnsiTheme="minorHAnsi" w:cstheme="minorHAnsi"/>
                <w:b/>
                <w:bCs/>
                <w:sz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06C22" w:rsidRPr="00620770">
              <w:rPr>
                <w:rFonts w:asciiTheme="minorHAnsi" w:hAnsiTheme="minorHAnsi" w:cstheme="minorHAnsi"/>
                <w:sz w:val="20"/>
              </w:rPr>
              <w:t xml:space="preserve">zujnik otwarcia obudowy komputera sygnalizujący nieautoryzowany dostęp do takich </w:t>
            </w:r>
            <w:r>
              <w:rPr>
                <w:rFonts w:asciiTheme="minorHAnsi" w:hAnsiTheme="minorHAnsi" w:cstheme="minorHAnsi"/>
                <w:sz w:val="20"/>
              </w:rPr>
              <w:t>komponentów jak HDD, RAM, CPU</w:t>
            </w:r>
          </w:p>
        </w:tc>
      </w:tr>
      <w:tr w:rsidR="00ED5404" w:rsidRPr="001D7990" w14:paraId="47898C4C" w14:textId="77777777" w:rsidTr="00542511">
        <w:trPr>
          <w:trHeight w:val="221"/>
        </w:trPr>
        <w:tc>
          <w:tcPr>
            <w:tcW w:w="1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597040" w14:textId="15F1BE2F" w:rsidR="00ED5404" w:rsidRPr="003E3A2F" w:rsidRDefault="00ED5404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18.</w:t>
            </w:r>
            <w:r w:rsidR="00BB4CBF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A2F">
              <w:rPr>
                <w:rFonts w:asciiTheme="minorHAnsi" w:hAnsiTheme="minorHAnsi" w:cstheme="minorHAnsi"/>
                <w:sz w:val="20"/>
              </w:rPr>
              <w:t>Sterowniki</w:t>
            </w:r>
            <w:r w:rsidR="00EC27AD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4CBF" w:rsidRPr="003E3A2F">
              <w:rPr>
                <w:rFonts w:asciiTheme="minorHAnsi" w:hAnsiTheme="minorHAnsi" w:cstheme="minorHAnsi"/>
                <w:sz w:val="20"/>
              </w:rPr>
              <w:br/>
            </w:r>
            <w:r w:rsidR="00EC27AD" w:rsidRPr="003E3A2F">
              <w:rPr>
                <w:rFonts w:asciiTheme="minorHAnsi" w:hAnsiTheme="minorHAnsi" w:cstheme="minorHAnsi"/>
                <w:sz w:val="20"/>
              </w:rPr>
              <w:t>i oprogramowanie</w:t>
            </w:r>
          </w:p>
        </w:tc>
        <w:tc>
          <w:tcPr>
            <w:tcW w:w="3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25571" w14:textId="41C52868" w:rsidR="00BB4CBF" w:rsidRPr="00872D26" w:rsidRDefault="00ED5404" w:rsidP="00F73033">
            <w:pPr>
              <w:tabs>
                <w:tab w:val="num" w:pos="12"/>
              </w:tabs>
              <w:suppressAutoHyphens/>
              <w:spacing w:after="0" w:line="240" w:lineRule="auto"/>
              <w:ind w:left="12"/>
              <w:rPr>
                <w:rFonts w:asciiTheme="minorHAnsi" w:hAnsiTheme="minorHAnsi" w:cstheme="minorHAnsi"/>
                <w:sz w:val="20"/>
              </w:rPr>
            </w:pPr>
            <w:r w:rsidRPr="00872D26">
              <w:rPr>
                <w:rFonts w:asciiTheme="minorHAnsi" w:hAnsiTheme="minorHAnsi" w:cstheme="minorHAnsi"/>
                <w:sz w:val="20"/>
              </w:rPr>
              <w:t xml:space="preserve">Zapewnienie na dedykowanej stronie internetowej producenta dostępu do najnowszych sterowników i uaktualnień, realizowane poprzez podanie numeru seryjnego/modelu urządzenia, </w:t>
            </w:r>
            <w:r w:rsidR="0092695F" w:rsidRPr="00872D26">
              <w:rPr>
                <w:rFonts w:asciiTheme="minorHAnsi" w:hAnsiTheme="minorHAnsi" w:cstheme="minorHAnsi"/>
                <w:sz w:val="20"/>
              </w:rPr>
              <w:t xml:space="preserve">podać </w:t>
            </w:r>
            <w:r w:rsidRPr="00872D26">
              <w:rPr>
                <w:rFonts w:asciiTheme="minorHAnsi" w:hAnsiTheme="minorHAnsi" w:cstheme="minorHAnsi"/>
                <w:sz w:val="20"/>
              </w:rPr>
              <w:t>link strony www.</w:t>
            </w:r>
            <w:r w:rsidR="00BB4CBF" w:rsidRPr="00872D2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4E3423F" w14:textId="77777777" w:rsidR="00ED5404" w:rsidRPr="00872D26" w:rsidRDefault="00BB4CBF" w:rsidP="00F73033">
            <w:pPr>
              <w:tabs>
                <w:tab w:val="num" w:pos="12"/>
              </w:tabs>
              <w:suppressAutoHyphens/>
              <w:spacing w:after="0" w:line="240" w:lineRule="auto"/>
              <w:ind w:left="12"/>
              <w:rPr>
                <w:rFonts w:asciiTheme="minorHAnsi" w:hAnsiTheme="minorHAnsi" w:cstheme="minorHAnsi"/>
                <w:sz w:val="20"/>
              </w:rPr>
            </w:pPr>
            <w:r w:rsidRPr="00872D26">
              <w:rPr>
                <w:rFonts w:asciiTheme="minorHAnsi" w:hAnsiTheme="minorHAnsi" w:cstheme="minorHAnsi"/>
                <w:sz w:val="20"/>
              </w:rPr>
              <w:t>Oprogramowanie producenta komputera posiadające funkcje zarządzania</w:t>
            </w:r>
            <w:r w:rsidR="002C11E3" w:rsidRPr="00872D2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72D26">
              <w:rPr>
                <w:rFonts w:asciiTheme="minorHAnsi" w:hAnsiTheme="minorHAnsi" w:cstheme="minorHAnsi"/>
                <w:sz w:val="20"/>
              </w:rPr>
              <w:t>sterownikami</w:t>
            </w:r>
            <w:r w:rsidR="002C11E3" w:rsidRPr="00872D26">
              <w:rPr>
                <w:rFonts w:asciiTheme="minorHAnsi" w:hAnsiTheme="minorHAnsi" w:cstheme="minorHAnsi"/>
                <w:sz w:val="20"/>
              </w:rPr>
              <w:t xml:space="preserve"> (wykrywanie i instalowanie aktualizacji).</w:t>
            </w:r>
          </w:p>
          <w:p w14:paraId="554B5F08" w14:textId="1BDC908B" w:rsidR="00987E29" w:rsidRPr="003E3A2F" w:rsidRDefault="00987E29" w:rsidP="00F73033">
            <w:pPr>
              <w:tabs>
                <w:tab w:val="num" w:pos="12"/>
              </w:tabs>
              <w:suppressAutoHyphens/>
              <w:spacing w:after="0" w:line="240" w:lineRule="auto"/>
              <w:ind w:left="12"/>
              <w:rPr>
                <w:rFonts w:asciiTheme="minorHAnsi" w:hAnsiTheme="minorHAnsi" w:cstheme="minorHAnsi"/>
                <w:sz w:val="20"/>
              </w:rPr>
            </w:pPr>
            <w:r w:rsidRPr="00872D26">
              <w:rPr>
                <w:rFonts w:asciiTheme="minorHAnsi" w:hAnsiTheme="minorHAnsi" w:cstheme="minorHAnsi"/>
                <w:sz w:val="20"/>
              </w:rPr>
              <w:t>Oprogramowanie umożliwiające – bez względu na stan czy obecność systemu operacyjnego oraz bez podłączania żadnych urządzeń czy nośników zewnętrznych - w bezpieczny (bezpowrotny) sposób usunięcie danych z dysku twardego. Usuwanie danych z dysku twardego musi odbywać się przy wykorzystaniu certyfikowanych algorytmów a wynikiem pracy oprogramowania musi być protokół zawierający dane kasowanego dysku oraz informacje o zastosowanym algorytmie kasowania. W ofercie należy podać nazwę i producenta oprogramowania.</w:t>
            </w:r>
          </w:p>
        </w:tc>
      </w:tr>
      <w:tr w:rsidR="00ED5404" w:rsidRPr="001D7990" w14:paraId="5FFD4FEA" w14:textId="77777777" w:rsidTr="00141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8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82A03" w14:textId="2367B051" w:rsidR="00ED5404" w:rsidRPr="003E3A2F" w:rsidRDefault="00ED5404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 xml:space="preserve">19. Certyfikaty </w:t>
            </w:r>
            <w:r w:rsidR="00873CED" w:rsidRPr="003E3A2F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i oświadczenia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EDD2" w14:textId="77777777" w:rsidR="004D3636" w:rsidRPr="00377AC2" w:rsidRDefault="004D3636" w:rsidP="00377AC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77AC2">
              <w:rPr>
                <w:rFonts w:asciiTheme="minorHAnsi" w:hAnsiTheme="minorHAnsi" w:cstheme="minorHAnsi"/>
                <w:bCs/>
                <w:sz w:val="20"/>
              </w:rPr>
              <w:t>Certyfikat ISO9001 dla producenta sprzętu (należy załączyć do oferty)</w:t>
            </w:r>
          </w:p>
          <w:p w14:paraId="50875EFD" w14:textId="77777777" w:rsidR="004D3636" w:rsidRPr="00377AC2" w:rsidRDefault="004D3636" w:rsidP="00377AC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77AC2">
              <w:rPr>
                <w:rFonts w:asciiTheme="minorHAnsi" w:hAnsiTheme="minorHAnsi" w:cstheme="minorHAnsi"/>
                <w:bCs/>
                <w:sz w:val="20"/>
              </w:rPr>
              <w:t>Deklaracja zgodności CE (załączyć do oferty)</w:t>
            </w:r>
          </w:p>
          <w:p w14:paraId="7453F79C" w14:textId="77777777" w:rsidR="004D3636" w:rsidRPr="00377AC2" w:rsidRDefault="004D3636" w:rsidP="00377AC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77AC2">
              <w:rPr>
                <w:rFonts w:asciiTheme="minorHAnsi" w:hAnsiTheme="minorHAnsi" w:cstheme="minorHAnsi"/>
                <w:bCs/>
                <w:sz w:val="20"/>
              </w:rPr>
              <w:t xml:space="preserve">EPEAT dla kraju Polska według danych widocznych na stronie https://epeat.net/search-computers-and-displays </w:t>
            </w:r>
          </w:p>
          <w:p w14:paraId="544F047F" w14:textId="77777777" w:rsidR="004D3636" w:rsidRDefault="004D3636" w:rsidP="00377AC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377AC2">
              <w:rPr>
                <w:rFonts w:asciiTheme="minorHAnsi" w:hAnsiTheme="minorHAnsi" w:cstheme="minorHAnsi"/>
                <w:bCs/>
                <w:sz w:val="20"/>
              </w:rPr>
              <w:t xml:space="preserve">TCO dostępne na stronie https://tcocertified.com/product-finder </w:t>
            </w:r>
          </w:p>
          <w:p w14:paraId="40E4465B" w14:textId="77777777" w:rsidR="00F73033" w:rsidRPr="00F73033" w:rsidRDefault="00F73033" w:rsidP="00F73033">
            <w:p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2D4FD12" w14:textId="0FFBA0F7" w:rsidR="00141C40" w:rsidRPr="003E3A2F" w:rsidRDefault="004D3636" w:rsidP="00377AC2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3E3A2F">
              <w:rPr>
                <w:rFonts w:asciiTheme="minorHAnsi" w:hAnsiTheme="minorHAnsi" w:cstheme="minorHAnsi"/>
                <w:bCs/>
                <w:sz w:val="20"/>
              </w:rPr>
              <w:t>RoHS</w:t>
            </w:r>
            <w:proofErr w:type="spellEnd"/>
            <w:r w:rsidRPr="003E3A2F">
              <w:rPr>
                <w:rFonts w:asciiTheme="minorHAnsi" w:hAnsiTheme="minorHAnsi" w:cstheme="minorHAnsi"/>
                <w:bCs/>
                <w:sz w:val="20"/>
              </w:rPr>
              <w:t xml:space="preserve"> Unii Europejskiej o eliminacji substancji niebezpiecznych w postaci oświadczenia producenta jednostki</w:t>
            </w:r>
          </w:p>
        </w:tc>
      </w:tr>
      <w:tr w:rsidR="003D5D7A" w:rsidRPr="001D7990" w14:paraId="2782BAE8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F9C93" w14:textId="1782F4EB" w:rsidR="003D5D7A" w:rsidRPr="003E3A2F" w:rsidRDefault="003D5D7A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21. Zainstalowane oprogramowanie systemowe</w:t>
            </w:r>
            <w:r w:rsidR="00141C40">
              <w:rPr>
                <w:rFonts w:asciiTheme="minorHAnsi" w:hAnsiTheme="minorHAnsi" w:cstheme="minorHAnsi"/>
                <w:color w:val="000000"/>
                <w:sz w:val="20"/>
              </w:rPr>
              <w:t>, licencje</w:t>
            </w:r>
          </w:p>
          <w:p w14:paraId="6A5681B3" w14:textId="77777777" w:rsidR="003D5D7A" w:rsidRPr="003E3A2F" w:rsidRDefault="003D5D7A" w:rsidP="003D5D7A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91D" w14:textId="35DCA3F8" w:rsidR="003D5D7A" w:rsidRDefault="003D5D7A" w:rsidP="00F7303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Zainstalowany system o</w:t>
            </w:r>
            <w:r w:rsidR="004D3636" w:rsidRPr="003E3A2F">
              <w:rPr>
                <w:rFonts w:asciiTheme="minorHAnsi" w:hAnsiTheme="minorHAnsi" w:cstheme="minorHAnsi"/>
                <w:sz w:val="20"/>
              </w:rPr>
              <w:t>peracyjny co najmniej Windows 11</w:t>
            </w:r>
            <w:r w:rsidRPr="003E3A2F">
              <w:rPr>
                <w:rFonts w:asciiTheme="minorHAnsi" w:hAnsiTheme="minorHAnsi" w:cstheme="minorHAnsi"/>
                <w:sz w:val="20"/>
              </w:rPr>
              <w:t xml:space="preserve"> Pro 64-bitowy </w:t>
            </w:r>
            <w:r w:rsidR="00C16BE0" w:rsidRPr="003E3A2F">
              <w:rPr>
                <w:rFonts w:asciiTheme="minorHAnsi" w:hAnsiTheme="minorHAnsi" w:cstheme="minorHAnsi"/>
                <w:sz w:val="20"/>
              </w:rPr>
              <w:t>(</w:t>
            </w:r>
            <w:r w:rsidR="00C16BE0" w:rsidRPr="003E3A2F">
              <w:rPr>
                <w:rFonts w:asciiTheme="minorHAnsi" w:hAnsiTheme="minorHAnsi" w:cstheme="minorHAnsi"/>
                <w:b/>
                <w:sz w:val="20"/>
              </w:rPr>
              <w:t>z</w:t>
            </w:r>
            <w:r w:rsidR="00AF0D05" w:rsidRPr="003E3A2F">
              <w:rPr>
                <w:rFonts w:asciiTheme="minorHAnsi" w:hAnsiTheme="minorHAnsi" w:cstheme="minorHAnsi"/>
                <w:b/>
                <w:sz w:val="20"/>
              </w:rPr>
              <w:t>wiązane z pełną obsługa domeny W</w:t>
            </w:r>
            <w:r w:rsidR="00BA3765" w:rsidRPr="003E3A2F">
              <w:rPr>
                <w:rFonts w:asciiTheme="minorHAnsi" w:hAnsiTheme="minorHAnsi" w:cstheme="minorHAnsi"/>
                <w:b/>
                <w:sz w:val="20"/>
              </w:rPr>
              <w:t>indows S</w:t>
            </w:r>
            <w:r w:rsidR="00C16BE0" w:rsidRPr="003E3A2F">
              <w:rPr>
                <w:rFonts w:asciiTheme="minorHAnsi" w:hAnsiTheme="minorHAnsi" w:cstheme="minorHAnsi"/>
                <w:b/>
                <w:sz w:val="20"/>
              </w:rPr>
              <w:t>erwer 2016</w:t>
            </w:r>
            <w:r w:rsidR="00701CC4" w:rsidRPr="003E3A2F">
              <w:rPr>
                <w:rFonts w:asciiTheme="minorHAnsi" w:hAnsiTheme="minorHAnsi" w:cstheme="minorHAnsi"/>
                <w:b/>
                <w:sz w:val="20"/>
              </w:rPr>
              <w:t>, 2019</w:t>
            </w:r>
            <w:r w:rsidR="005472A8" w:rsidRPr="003E3A2F">
              <w:rPr>
                <w:rFonts w:asciiTheme="minorHAnsi" w:hAnsiTheme="minorHAnsi" w:cstheme="minorHAnsi"/>
                <w:b/>
                <w:sz w:val="20"/>
              </w:rPr>
              <w:t xml:space="preserve"> i programem Płatnik, który działa wyłącznie na systemie Windows</w:t>
            </w:r>
            <w:r w:rsidR="00C16BE0" w:rsidRPr="003E3A2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C16BE0" w:rsidRPr="003E3A2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E3A2F">
              <w:rPr>
                <w:rFonts w:asciiTheme="minorHAnsi" w:hAnsiTheme="minorHAnsi" w:cstheme="minorHAnsi"/>
                <w:sz w:val="20"/>
              </w:rPr>
              <w:t xml:space="preserve">w polskiej wersji </w:t>
            </w:r>
            <w:r w:rsidR="008F7AF8" w:rsidRPr="003E3A2F">
              <w:rPr>
                <w:rFonts w:asciiTheme="minorHAnsi" w:hAnsiTheme="minorHAnsi" w:cstheme="minorHAnsi"/>
                <w:sz w:val="20"/>
              </w:rPr>
              <w:t>językowej.</w:t>
            </w:r>
          </w:p>
          <w:p w14:paraId="7AF68563" w14:textId="77777777" w:rsidR="003D5D7A" w:rsidRPr="00872D26" w:rsidRDefault="003D5D7A" w:rsidP="00F73033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872D26">
              <w:rPr>
                <w:rFonts w:asciiTheme="minorHAnsi" w:hAnsiTheme="minorHAnsi" w:cstheme="minorHAnsi"/>
                <w:sz w:val="20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6B2FE575" w14:textId="01C60C39" w:rsidR="003D5D7A" w:rsidRPr="003E3A2F" w:rsidRDefault="003D5D7A" w:rsidP="00F73033">
            <w:pPr>
              <w:spacing w:after="0" w:line="240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3E3A2F">
              <w:rPr>
                <w:rFonts w:asciiTheme="minorHAnsi" w:hAnsiTheme="minorHAnsi" w:cstheme="minorHAnsi"/>
                <w:i/>
                <w:sz w:val="20"/>
                <w:u w:val="single"/>
              </w:rPr>
              <w:lastRenderedPageBreak/>
              <w:t>Zamawiający nie dopuszcza zaoferowania systemu operacyjnego pochodzącego z rynku wtórnego, reaktywowanego systemu.</w:t>
            </w:r>
            <w:r w:rsidRPr="003E3A2F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</w:p>
        </w:tc>
      </w:tr>
      <w:tr w:rsidR="003D5D7A" w:rsidRPr="001D7990" w14:paraId="48422CAB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49246E" w14:textId="57EE3C24" w:rsidR="003D5D7A" w:rsidRPr="003E3A2F" w:rsidRDefault="003D5D7A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22. </w:t>
            </w:r>
            <w:r w:rsidR="00AF3A25" w:rsidRPr="003E3A2F">
              <w:rPr>
                <w:rFonts w:asciiTheme="minorHAnsi" w:hAnsiTheme="minorHAnsi" w:cstheme="minorHAnsi"/>
                <w:color w:val="000000"/>
                <w:sz w:val="20"/>
              </w:rPr>
              <w:t>Oprogramowanie biurowe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D20" w14:textId="68562329" w:rsidR="00181086" w:rsidRPr="003E3A2F" w:rsidRDefault="00181086" w:rsidP="00181086">
            <w:pPr>
              <w:spacing w:before="120" w:line="240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3E3A2F">
              <w:rPr>
                <w:rFonts w:asciiTheme="minorHAnsi" w:hAnsiTheme="minorHAnsi" w:cstheme="minorHAnsi"/>
                <w:sz w:val="20"/>
                <w:u w:val="single"/>
              </w:rPr>
              <w:t xml:space="preserve">Pakiet zintegrowanych aplikacji </w:t>
            </w:r>
            <w:proofErr w:type="spellStart"/>
            <w:r w:rsidRPr="003E3A2F">
              <w:rPr>
                <w:rFonts w:asciiTheme="minorHAnsi" w:hAnsiTheme="minorHAnsi" w:cstheme="minorHAnsi"/>
                <w:sz w:val="20"/>
                <w:u w:val="single"/>
              </w:rPr>
              <w:t>biurowch</w:t>
            </w:r>
            <w:proofErr w:type="spellEnd"/>
            <w:r w:rsidRPr="003E3A2F">
              <w:rPr>
                <w:rFonts w:asciiTheme="minorHAnsi" w:hAnsiTheme="minorHAnsi" w:cstheme="minorHAnsi"/>
                <w:sz w:val="20"/>
                <w:u w:val="single"/>
              </w:rPr>
              <w:t xml:space="preserve"> Microsoft Office  dla Użytkowników Domowych i Małych Firm PL </w:t>
            </w:r>
            <w:r w:rsidR="00DE548C" w:rsidRPr="003E3A2F">
              <w:rPr>
                <w:rFonts w:asciiTheme="minorHAnsi" w:hAnsiTheme="minorHAnsi" w:cstheme="minorHAnsi"/>
                <w:sz w:val="20"/>
                <w:u w:val="single"/>
              </w:rPr>
              <w:t>2021</w:t>
            </w:r>
            <w:r w:rsidR="00051F5F" w:rsidRPr="003E3A2F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3E3A2F">
              <w:rPr>
                <w:rFonts w:asciiTheme="minorHAnsi" w:hAnsiTheme="minorHAnsi" w:cstheme="minorHAnsi"/>
                <w:sz w:val="20"/>
                <w:u w:val="single"/>
              </w:rPr>
              <w:t>lub równoważny</w:t>
            </w:r>
          </w:p>
          <w:p w14:paraId="3A3FCA00" w14:textId="397E2210" w:rsidR="008A5E05" w:rsidRPr="003E3A2F" w:rsidRDefault="008A5E05" w:rsidP="00181086">
            <w:pPr>
              <w:spacing w:before="120" w:line="240" w:lineRule="auto"/>
              <w:rPr>
                <w:rFonts w:asciiTheme="minorHAnsi" w:hAnsiTheme="minorHAnsi" w:cstheme="minorHAnsi"/>
                <w:sz w:val="20"/>
                <w:u w:val="single"/>
              </w:rPr>
            </w:pPr>
            <w:r w:rsidRPr="003E3A2F">
              <w:rPr>
                <w:rFonts w:asciiTheme="minorHAnsi" w:hAnsiTheme="minorHAnsi" w:cstheme="minorHAnsi"/>
                <w:i/>
                <w:sz w:val="20"/>
                <w:u w:val="single"/>
              </w:rPr>
              <w:t>Zamawiający nie dopuszcza zaoferowania pakietu biurowego  pochodzącego z rynku wtórnego</w:t>
            </w:r>
          </w:p>
          <w:p w14:paraId="0029377B" w14:textId="70DA3806" w:rsidR="00D61F79" w:rsidRPr="003E3A2F" w:rsidRDefault="00181086" w:rsidP="00181086">
            <w:pPr>
              <w:autoSpaceDE w:val="0"/>
              <w:autoSpaceDN w:val="0"/>
              <w:adjustRightInd w:val="0"/>
              <w:spacing w:before="120" w:line="240" w:lineRule="auto"/>
              <w:ind w:left="458"/>
              <w:rPr>
                <w:rFonts w:asciiTheme="minorHAnsi" w:hAnsiTheme="minorHAnsi" w:cstheme="minorHAnsi"/>
                <w:b/>
                <w:sz w:val="20"/>
              </w:rPr>
            </w:pPr>
            <w:r w:rsidRPr="003E3A2F">
              <w:rPr>
                <w:rFonts w:asciiTheme="minorHAnsi" w:hAnsiTheme="minorHAnsi" w:cstheme="minorHAnsi"/>
                <w:b/>
                <w:sz w:val="20"/>
              </w:rPr>
              <w:t>Pakiet równoważny musi w pełni wspierać formaty plików .</w:t>
            </w:r>
            <w:proofErr w:type="spellStart"/>
            <w:r w:rsidRPr="003E3A2F">
              <w:rPr>
                <w:rFonts w:asciiTheme="minorHAnsi" w:hAnsiTheme="minorHAnsi" w:cstheme="minorHAnsi"/>
                <w:b/>
                <w:sz w:val="20"/>
              </w:rPr>
              <w:t>docx</w:t>
            </w:r>
            <w:proofErr w:type="spellEnd"/>
            <w:r w:rsidRPr="003E3A2F">
              <w:rPr>
                <w:rFonts w:asciiTheme="minorHAnsi" w:hAnsiTheme="minorHAnsi" w:cstheme="minorHAnsi"/>
                <w:b/>
                <w:sz w:val="20"/>
              </w:rPr>
              <w:t>, .</w:t>
            </w:r>
            <w:proofErr w:type="spellStart"/>
            <w:r w:rsidRPr="003E3A2F">
              <w:rPr>
                <w:rFonts w:asciiTheme="minorHAnsi" w:hAnsiTheme="minorHAnsi" w:cstheme="minorHAnsi"/>
                <w:b/>
                <w:sz w:val="20"/>
              </w:rPr>
              <w:t>xlsx</w:t>
            </w:r>
            <w:proofErr w:type="spellEnd"/>
            <w:r w:rsidRPr="003E3A2F">
              <w:rPr>
                <w:rFonts w:asciiTheme="minorHAnsi" w:hAnsiTheme="minorHAnsi" w:cstheme="minorHAnsi"/>
                <w:b/>
                <w:sz w:val="20"/>
              </w:rPr>
              <w:t>, .</w:t>
            </w:r>
            <w:proofErr w:type="spellStart"/>
            <w:r w:rsidRPr="003E3A2F">
              <w:rPr>
                <w:rFonts w:asciiTheme="minorHAnsi" w:hAnsiTheme="minorHAnsi" w:cstheme="minorHAnsi"/>
                <w:b/>
                <w:sz w:val="20"/>
              </w:rPr>
              <w:t>pptx</w:t>
            </w:r>
            <w:proofErr w:type="spellEnd"/>
            <w:r w:rsidRPr="003E3A2F">
              <w:rPr>
                <w:rFonts w:asciiTheme="minorHAnsi" w:hAnsiTheme="minorHAnsi" w:cstheme="minorHAnsi"/>
                <w:b/>
                <w:sz w:val="20"/>
              </w:rPr>
              <w:t xml:space="preserve">, oraz obsługę makr VBA </w:t>
            </w:r>
          </w:p>
        </w:tc>
      </w:tr>
      <w:tr w:rsidR="00AF3A25" w:rsidRPr="001D7990" w14:paraId="6DEBF27D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134F3" w14:textId="2A6C65EC" w:rsidR="00AF3A25" w:rsidRPr="003E3A2F" w:rsidRDefault="00AF3A25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E3A2F">
              <w:rPr>
                <w:rFonts w:asciiTheme="minorHAnsi" w:hAnsiTheme="minorHAnsi" w:cstheme="minorHAnsi"/>
                <w:color w:val="000000"/>
                <w:sz w:val="20"/>
              </w:rPr>
              <w:t>23. Gwarancja – zgodnie z wymaganiami i kryteriami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FAF" w14:textId="77777777" w:rsidR="00AF3A25" w:rsidRPr="003E3A2F" w:rsidRDefault="00AF3A25" w:rsidP="00AF3A25">
            <w:pPr>
              <w:spacing w:after="0" w:line="36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Gwarancji jakości producenta:</w:t>
            </w:r>
          </w:p>
          <w:p w14:paraId="5457E6CB" w14:textId="5086323F" w:rsidR="00AF3A25" w:rsidRPr="00872D26" w:rsidRDefault="00AF3A25" w:rsidP="00377AC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77AC2">
              <w:rPr>
                <w:rFonts w:asciiTheme="minorHAnsi" w:hAnsiTheme="minorHAnsi" w:cstheme="minorHAnsi"/>
                <w:sz w:val="20"/>
              </w:rPr>
              <w:t xml:space="preserve">gwarancja  na okres 5 lat, serwis </w:t>
            </w:r>
            <w:r w:rsidR="00DE1C45" w:rsidRPr="00377AC2">
              <w:rPr>
                <w:rFonts w:asciiTheme="minorHAnsi" w:hAnsiTheme="minorHAnsi" w:cstheme="minorHAnsi"/>
                <w:sz w:val="20"/>
              </w:rPr>
              <w:t>świadczony na miejscu u klienta</w:t>
            </w:r>
            <w:r w:rsidRPr="00377AC2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872D26">
              <w:rPr>
                <w:rFonts w:asciiTheme="minorHAnsi" w:hAnsiTheme="minorHAnsi" w:cstheme="minorHAnsi"/>
                <w:sz w:val="20"/>
              </w:rPr>
              <w:t>okno zgłoszeń 9h / 5 dni w tygodniu</w:t>
            </w:r>
          </w:p>
          <w:p w14:paraId="7D67E0C5" w14:textId="7B93A078" w:rsidR="00AF3A25" w:rsidRDefault="00AF3A25" w:rsidP="00377AC2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77AC2">
              <w:rPr>
                <w:rFonts w:asciiTheme="minorHAnsi" w:hAnsiTheme="minorHAnsi" w:cstheme="minorHAnsi"/>
                <w:sz w:val="20"/>
              </w:rPr>
              <w:t>pozostawienie uszkodzonego dysku u klienta</w:t>
            </w:r>
          </w:p>
          <w:p w14:paraId="25AEE3D6" w14:textId="77777777" w:rsidR="00377AC2" w:rsidRPr="00377AC2" w:rsidRDefault="00377AC2" w:rsidP="00377AC2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2163A691" w14:textId="416759E4" w:rsidR="00DE1C45" w:rsidRPr="003E3A2F" w:rsidRDefault="00DE1C45" w:rsidP="00DE1C4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Firma serwisująca musi posiadać ISO 9001 na świadczenie usług serwisowych oraz posiadać autoryzacje producenta urządzeń – dokumenty potwierdzające należy załączyć do oferty. </w:t>
            </w:r>
          </w:p>
          <w:p w14:paraId="38D311E3" w14:textId="020BF98D" w:rsidR="00DE1C45" w:rsidRPr="003E3A2F" w:rsidRDefault="00DE1C45" w:rsidP="00DE1C4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Wymagane dołączenie do oferty oświadczenia Producenta potwierdzając, że Serwis urządzeń będzie realizowany bezpośrednio przez Producenta i/lub we współpracy z Autoryzowanym Partnerem Serwisowym Producenta. </w:t>
            </w:r>
          </w:p>
          <w:p w14:paraId="111078BC" w14:textId="207138FE" w:rsidR="00DE1C45" w:rsidRPr="003E3A2F" w:rsidRDefault="00DE1C45" w:rsidP="00DE1C45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 xml:space="preserve">Dedykowany portal techniczny producenta komputera, wyposażony w funkcję automatycznej identyfikacji urządzenia, umożliwiający Zamawiającemu uzyskanie informacji w zakresie co najmniej: </w:t>
            </w:r>
          </w:p>
          <w:p w14:paraId="3FF47C1E" w14:textId="45CC877B" w:rsidR="00DE1C45" w:rsidRPr="00377AC2" w:rsidRDefault="00DE1C45" w:rsidP="00377AC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77AC2">
              <w:rPr>
                <w:rFonts w:asciiTheme="minorHAnsi" w:hAnsiTheme="minorHAnsi" w:cstheme="minorHAnsi"/>
                <w:sz w:val="20"/>
              </w:rPr>
              <w:t>fabry</w:t>
            </w:r>
            <w:r w:rsidR="00377AC2">
              <w:rPr>
                <w:rFonts w:asciiTheme="minorHAnsi" w:hAnsiTheme="minorHAnsi" w:cstheme="minorHAnsi"/>
                <w:sz w:val="20"/>
              </w:rPr>
              <w:t>cznej konfiguracji urządzenia</w:t>
            </w:r>
          </w:p>
          <w:p w14:paraId="214A711A" w14:textId="1DE56A95" w:rsidR="00DE1C45" w:rsidRPr="00377AC2" w:rsidRDefault="00377AC2" w:rsidP="00377AC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rodzaju gwarancji</w:t>
            </w:r>
          </w:p>
          <w:p w14:paraId="3FE1C2FE" w14:textId="19D0BF65" w:rsidR="00DE1C45" w:rsidRPr="00377AC2" w:rsidRDefault="00377AC2" w:rsidP="00377AC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dacie wygaśnięcia gwarancji</w:t>
            </w:r>
          </w:p>
          <w:p w14:paraId="1F4B8CC0" w14:textId="7B0A9F33" w:rsidR="00DE1C45" w:rsidRDefault="00377AC2" w:rsidP="00377AC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aktualizacjach</w:t>
            </w:r>
          </w:p>
          <w:p w14:paraId="1BFA8E02" w14:textId="77777777" w:rsidR="00377AC2" w:rsidRPr="00377AC2" w:rsidRDefault="00377AC2" w:rsidP="00377AC2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6E592BA3" w14:textId="306367E2" w:rsidR="00DE1C45" w:rsidRPr="003E3A2F" w:rsidRDefault="00DE1C45" w:rsidP="00DE1C45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E3A2F">
              <w:rPr>
                <w:rFonts w:asciiTheme="minorHAnsi" w:hAnsiTheme="minorHAnsi" w:cstheme="minorHAnsi"/>
                <w:sz w:val="20"/>
              </w:rPr>
              <w:t>Zaawansowana diagnostyka urządzenia i oprogramowania dostępna na stronie producenta komputera.</w:t>
            </w:r>
          </w:p>
        </w:tc>
      </w:tr>
      <w:tr w:rsidR="003D0935" w:rsidRPr="007D125A" w14:paraId="6063AE58" w14:textId="77777777" w:rsidTr="00542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2B301" w14:textId="50150E13" w:rsidR="003D0935" w:rsidRPr="003E3A2F" w:rsidRDefault="003D0935" w:rsidP="00733D8D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Kabel łączący komputer z monitorem</w:t>
            </w:r>
          </w:p>
        </w:tc>
        <w:tc>
          <w:tcPr>
            <w:tcW w:w="3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15D0" w14:textId="53BAC6D9" w:rsidR="003D0935" w:rsidRPr="003D0935" w:rsidRDefault="003D0935" w:rsidP="00AF3A25">
            <w:pPr>
              <w:spacing w:after="0" w:line="36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Kabel  DisplayPort(M)-&gt;DVI-D(M) 1,8m</w:t>
            </w:r>
          </w:p>
        </w:tc>
      </w:tr>
    </w:tbl>
    <w:p w14:paraId="0188E59E" w14:textId="77777777" w:rsidR="00ED15DD" w:rsidRPr="003D0935" w:rsidRDefault="00ED15DD">
      <w:pPr>
        <w:rPr>
          <w:rFonts w:asciiTheme="minorHAnsi" w:hAnsiTheme="minorHAnsi" w:cstheme="minorHAnsi"/>
          <w:lang w:val="en-US"/>
        </w:rPr>
      </w:pPr>
    </w:p>
    <w:sectPr w:rsidR="00ED15DD" w:rsidRPr="003D0935" w:rsidSect="00051F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0FCF" w14:textId="77777777" w:rsidR="00CE330C" w:rsidRDefault="00CE330C" w:rsidP="00ED5404">
      <w:pPr>
        <w:spacing w:after="0" w:line="240" w:lineRule="auto"/>
      </w:pPr>
      <w:r>
        <w:separator/>
      </w:r>
    </w:p>
  </w:endnote>
  <w:endnote w:type="continuationSeparator" w:id="0">
    <w:p w14:paraId="4A11FA07" w14:textId="77777777" w:rsidR="00CE330C" w:rsidRDefault="00CE330C" w:rsidP="00ED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E0CA" w14:textId="77777777" w:rsidR="00CE330C" w:rsidRDefault="00CE330C" w:rsidP="00ED5404">
      <w:pPr>
        <w:spacing w:after="0" w:line="240" w:lineRule="auto"/>
      </w:pPr>
      <w:r>
        <w:separator/>
      </w:r>
    </w:p>
  </w:footnote>
  <w:footnote w:type="continuationSeparator" w:id="0">
    <w:p w14:paraId="51F3DC8D" w14:textId="77777777" w:rsidR="00CE330C" w:rsidRDefault="00CE330C" w:rsidP="00ED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8C3"/>
    <w:multiLevelType w:val="hybridMultilevel"/>
    <w:tmpl w:val="5FDCD26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9B2"/>
    <w:multiLevelType w:val="hybridMultilevel"/>
    <w:tmpl w:val="EB98E426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10E01"/>
    <w:multiLevelType w:val="hybridMultilevel"/>
    <w:tmpl w:val="CB9242A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6D3B"/>
    <w:multiLevelType w:val="hybridMultilevel"/>
    <w:tmpl w:val="9AC649D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611DC"/>
    <w:multiLevelType w:val="multilevel"/>
    <w:tmpl w:val="8E02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2031E0"/>
    <w:multiLevelType w:val="hybridMultilevel"/>
    <w:tmpl w:val="39086AD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E14BC"/>
    <w:multiLevelType w:val="hybridMultilevel"/>
    <w:tmpl w:val="286A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4C3F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4449"/>
    <w:multiLevelType w:val="hybridMultilevel"/>
    <w:tmpl w:val="ED4E8DC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C013E"/>
    <w:multiLevelType w:val="hybridMultilevel"/>
    <w:tmpl w:val="C4C2C88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C322E"/>
    <w:multiLevelType w:val="hybridMultilevel"/>
    <w:tmpl w:val="F078C3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15293"/>
    <w:multiLevelType w:val="hybridMultilevel"/>
    <w:tmpl w:val="21A4FDFE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66D"/>
    <w:multiLevelType w:val="hybridMultilevel"/>
    <w:tmpl w:val="7F9AD02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9032D"/>
    <w:multiLevelType w:val="hybridMultilevel"/>
    <w:tmpl w:val="26165EE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A11BF"/>
    <w:multiLevelType w:val="hybridMultilevel"/>
    <w:tmpl w:val="BA4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24997"/>
    <w:multiLevelType w:val="hybridMultilevel"/>
    <w:tmpl w:val="E620DC6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74C4"/>
    <w:multiLevelType w:val="hybridMultilevel"/>
    <w:tmpl w:val="C2969C7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988"/>
    <w:multiLevelType w:val="hybridMultilevel"/>
    <w:tmpl w:val="2FEAA71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16AC"/>
    <w:multiLevelType w:val="hybridMultilevel"/>
    <w:tmpl w:val="D2D49286"/>
    <w:lvl w:ilvl="0" w:tplc="7556E48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77AEE"/>
    <w:multiLevelType w:val="hybridMultilevel"/>
    <w:tmpl w:val="871478F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3F0"/>
    <w:multiLevelType w:val="hybridMultilevel"/>
    <w:tmpl w:val="8200A45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D1E91"/>
    <w:multiLevelType w:val="hybridMultilevel"/>
    <w:tmpl w:val="CF28BC1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92AFD"/>
    <w:multiLevelType w:val="hybridMultilevel"/>
    <w:tmpl w:val="9C004750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C4579"/>
    <w:multiLevelType w:val="hybridMultilevel"/>
    <w:tmpl w:val="D99264FC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F46EE"/>
    <w:multiLevelType w:val="hybridMultilevel"/>
    <w:tmpl w:val="B2F629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F4552"/>
    <w:multiLevelType w:val="hybridMultilevel"/>
    <w:tmpl w:val="195E9CCC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753A2"/>
    <w:multiLevelType w:val="hybridMultilevel"/>
    <w:tmpl w:val="58FE8EC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51848"/>
    <w:multiLevelType w:val="hybridMultilevel"/>
    <w:tmpl w:val="2BDAA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3101"/>
    <w:multiLevelType w:val="hybridMultilevel"/>
    <w:tmpl w:val="49F6F6FE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C606A"/>
    <w:multiLevelType w:val="multilevel"/>
    <w:tmpl w:val="48DA340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FDD16B4"/>
    <w:multiLevelType w:val="hybridMultilevel"/>
    <w:tmpl w:val="71C4F2F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8009126">
    <w:abstractNumId w:val="35"/>
  </w:num>
  <w:num w:numId="2" w16cid:durableId="1492401792">
    <w:abstractNumId w:val="34"/>
  </w:num>
  <w:num w:numId="3" w16cid:durableId="2118136016">
    <w:abstractNumId w:val="1"/>
  </w:num>
  <w:num w:numId="4" w16cid:durableId="1033842203">
    <w:abstractNumId w:val="8"/>
  </w:num>
  <w:num w:numId="5" w16cid:durableId="1575433896">
    <w:abstractNumId w:val="17"/>
  </w:num>
  <w:num w:numId="6" w16cid:durableId="1370493634">
    <w:abstractNumId w:val="18"/>
  </w:num>
  <w:num w:numId="7" w16cid:durableId="337580582">
    <w:abstractNumId w:val="20"/>
  </w:num>
  <w:num w:numId="8" w16cid:durableId="740447065">
    <w:abstractNumId w:val="21"/>
  </w:num>
  <w:num w:numId="9" w16cid:durableId="528110469">
    <w:abstractNumId w:val="14"/>
  </w:num>
  <w:num w:numId="10" w16cid:durableId="2055156583">
    <w:abstractNumId w:val="27"/>
  </w:num>
  <w:num w:numId="11" w16cid:durableId="1457260435">
    <w:abstractNumId w:val="19"/>
  </w:num>
  <w:num w:numId="12" w16cid:durableId="1448888642">
    <w:abstractNumId w:val="9"/>
  </w:num>
  <w:num w:numId="13" w16cid:durableId="361980026">
    <w:abstractNumId w:val="29"/>
  </w:num>
  <w:num w:numId="14" w16cid:durableId="2082829849">
    <w:abstractNumId w:val="33"/>
  </w:num>
  <w:num w:numId="15" w16cid:durableId="1773091059">
    <w:abstractNumId w:val="23"/>
  </w:num>
  <w:num w:numId="16" w16cid:durableId="1313831633">
    <w:abstractNumId w:val="31"/>
  </w:num>
  <w:num w:numId="17" w16cid:durableId="224461454">
    <w:abstractNumId w:val="22"/>
  </w:num>
  <w:num w:numId="18" w16cid:durableId="794174214">
    <w:abstractNumId w:val="12"/>
  </w:num>
  <w:num w:numId="19" w16cid:durableId="1980919063">
    <w:abstractNumId w:val="36"/>
  </w:num>
  <w:num w:numId="20" w16cid:durableId="1892572592">
    <w:abstractNumId w:val="24"/>
  </w:num>
  <w:num w:numId="21" w16cid:durableId="524055905">
    <w:abstractNumId w:val="7"/>
  </w:num>
  <w:num w:numId="22" w16cid:durableId="1093168445">
    <w:abstractNumId w:val="5"/>
  </w:num>
  <w:num w:numId="23" w16cid:durableId="18749197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9421252">
    <w:abstractNumId w:val="16"/>
  </w:num>
  <w:num w:numId="25" w16cid:durableId="136028308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6490306">
    <w:abstractNumId w:val="25"/>
  </w:num>
  <w:num w:numId="27" w16cid:durableId="1663850831">
    <w:abstractNumId w:val="30"/>
  </w:num>
  <w:num w:numId="28" w16cid:durableId="1994140506">
    <w:abstractNumId w:val="26"/>
  </w:num>
  <w:num w:numId="29" w16cid:durableId="371467300">
    <w:abstractNumId w:val="3"/>
  </w:num>
  <w:num w:numId="30" w16cid:durableId="203644405">
    <w:abstractNumId w:val="32"/>
  </w:num>
  <w:num w:numId="31" w16cid:durableId="307175212">
    <w:abstractNumId w:val="4"/>
  </w:num>
  <w:num w:numId="32" w16cid:durableId="2067530603">
    <w:abstractNumId w:val="28"/>
  </w:num>
  <w:num w:numId="33" w16cid:durableId="655452037">
    <w:abstractNumId w:val="0"/>
  </w:num>
  <w:num w:numId="34" w16cid:durableId="1325427024">
    <w:abstractNumId w:val="6"/>
  </w:num>
  <w:num w:numId="35" w16cid:durableId="1868370434">
    <w:abstractNumId w:val="2"/>
  </w:num>
  <w:num w:numId="36" w16cid:durableId="932320788">
    <w:abstractNumId w:val="13"/>
  </w:num>
  <w:num w:numId="37" w16cid:durableId="2123448996">
    <w:abstractNumId w:val="11"/>
  </w:num>
  <w:num w:numId="38" w16cid:durableId="2137746875">
    <w:abstractNumId w:val="15"/>
  </w:num>
  <w:num w:numId="39" w16cid:durableId="5347386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93"/>
    <w:rsid w:val="000241FB"/>
    <w:rsid w:val="00026713"/>
    <w:rsid w:val="0002719A"/>
    <w:rsid w:val="000354C1"/>
    <w:rsid w:val="00051F5F"/>
    <w:rsid w:val="00063560"/>
    <w:rsid w:val="0006793A"/>
    <w:rsid w:val="00070B48"/>
    <w:rsid w:val="000952A3"/>
    <w:rsid w:val="000A0889"/>
    <w:rsid w:val="000A27A1"/>
    <w:rsid w:val="000A3096"/>
    <w:rsid w:val="000D13C9"/>
    <w:rsid w:val="000E1E08"/>
    <w:rsid w:val="00104AEC"/>
    <w:rsid w:val="0010512B"/>
    <w:rsid w:val="00114D00"/>
    <w:rsid w:val="00115829"/>
    <w:rsid w:val="001220BB"/>
    <w:rsid w:val="001223F6"/>
    <w:rsid w:val="00136A89"/>
    <w:rsid w:val="00137DF9"/>
    <w:rsid w:val="00140858"/>
    <w:rsid w:val="00141C40"/>
    <w:rsid w:val="00167973"/>
    <w:rsid w:val="00177A94"/>
    <w:rsid w:val="00181086"/>
    <w:rsid w:val="001955A8"/>
    <w:rsid w:val="001D2C17"/>
    <w:rsid w:val="001D7990"/>
    <w:rsid w:val="0021232E"/>
    <w:rsid w:val="00214188"/>
    <w:rsid w:val="002150F4"/>
    <w:rsid w:val="00217137"/>
    <w:rsid w:val="0022442B"/>
    <w:rsid w:val="00227E36"/>
    <w:rsid w:val="00243CA3"/>
    <w:rsid w:val="0024744B"/>
    <w:rsid w:val="00252548"/>
    <w:rsid w:val="00252D69"/>
    <w:rsid w:val="00257198"/>
    <w:rsid w:val="002614A7"/>
    <w:rsid w:val="00282354"/>
    <w:rsid w:val="002860EC"/>
    <w:rsid w:val="00294674"/>
    <w:rsid w:val="002C11E3"/>
    <w:rsid w:val="002C3484"/>
    <w:rsid w:val="002D015D"/>
    <w:rsid w:val="00324125"/>
    <w:rsid w:val="00330272"/>
    <w:rsid w:val="0033500E"/>
    <w:rsid w:val="003357BC"/>
    <w:rsid w:val="00341FB6"/>
    <w:rsid w:val="0034315A"/>
    <w:rsid w:val="003431EB"/>
    <w:rsid w:val="003445AF"/>
    <w:rsid w:val="00363613"/>
    <w:rsid w:val="00365D99"/>
    <w:rsid w:val="003660D3"/>
    <w:rsid w:val="00370248"/>
    <w:rsid w:val="00370F07"/>
    <w:rsid w:val="00377AC2"/>
    <w:rsid w:val="003816CD"/>
    <w:rsid w:val="00382C1E"/>
    <w:rsid w:val="00382D43"/>
    <w:rsid w:val="003A3A72"/>
    <w:rsid w:val="003A4788"/>
    <w:rsid w:val="003A50B1"/>
    <w:rsid w:val="003C1066"/>
    <w:rsid w:val="003D0935"/>
    <w:rsid w:val="003D5D7A"/>
    <w:rsid w:val="003E3A2F"/>
    <w:rsid w:val="003E6A2F"/>
    <w:rsid w:val="003F040B"/>
    <w:rsid w:val="00403BBF"/>
    <w:rsid w:val="00406C22"/>
    <w:rsid w:val="00411EB1"/>
    <w:rsid w:val="00424B95"/>
    <w:rsid w:val="004309E3"/>
    <w:rsid w:val="00452DDF"/>
    <w:rsid w:val="00460736"/>
    <w:rsid w:val="004708FD"/>
    <w:rsid w:val="00482302"/>
    <w:rsid w:val="004A0EE9"/>
    <w:rsid w:val="004B114B"/>
    <w:rsid w:val="004B2AFF"/>
    <w:rsid w:val="004C362C"/>
    <w:rsid w:val="004C3C44"/>
    <w:rsid w:val="004D3636"/>
    <w:rsid w:val="004E3578"/>
    <w:rsid w:val="004F5F27"/>
    <w:rsid w:val="00510BD6"/>
    <w:rsid w:val="00522690"/>
    <w:rsid w:val="00542511"/>
    <w:rsid w:val="00544846"/>
    <w:rsid w:val="005472A8"/>
    <w:rsid w:val="00550A3F"/>
    <w:rsid w:val="00563DD3"/>
    <w:rsid w:val="00570271"/>
    <w:rsid w:val="005760FC"/>
    <w:rsid w:val="00582237"/>
    <w:rsid w:val="00583030"/>
    <w:rsid w:val="005908B3"/>
    <w:rsid w:val="00594254"/>
    <w:rsid w:val="00594B76"/>
    <w:rsid w:val="005A686C"/>
    <w:rsid w:val="005C0685"/>
    <w:rsid w:val="005D0A61"/>
    <w:rsid w:val="005E3844"/>
    <w:rsid w:val="005F36E1"/>
    <w:rsid w:val="005F48AB"/>
    <w:rsid w:val="00602BD9"/>
    <w:rsid w:val="006141DA"/>
    <w:rsid w:val="00620770"/>
    <w:rsid w:val="00637497"/>
    <w:rsid w:val="006510BB"/>
    <w:rsid w:val="0066061E"/>
    <w:rsid w:val="006843BB"/>
    <w:rsid w:val="00697659"/>
    <w:rsid w:val="006A13B3"/>
    <w:rsid w:val="006B2938"/>
    <w:rsid w:val="006B421A"/>
    <w:rsid w:val="006C1466"/>
    <w:rsid w:val="006D08E2"/>
    <w:rsid w:val="006E56D6"/>
    <w:rsid w:val="006F1A7A"/>
    <w:rsid w:val="006F3113"/>
    <w:rsid w:val="00701CC4"/>
    <w:rsid w:val="007059CC"/>
    <w:rsid w:val="00706039"/>
    <w:rsid w:val="00722900"/>
    <w:rsid w:val="00733D8D"/>
    <w:rsid w:val="0074040D"/>
    <w:rsid w:val="007676A9"/>
    <w:rsid w:val="00767A24"/>
    <w:rsid w:val="00790D15"/>
    <w:rsid w:val="00795ACF"/>
    <w:rsid w:val="007B375E"/>
    <w:rsid w:val="007C6C2B"/>
    <w:rsid w:val="007D125A"/>
    <w:rsid w:val="007E73B0"/>
    <w:rsid w:val="007F2D3C"/>
    <w:rsid w:val="007F56C4"/>
    <w:rsid w:val="00800E25"/>
    <w:rsid w:val="00813952"/>
    <w:rsid w:val="008171FC"/>
    <w:rsid w:val="00855D71"/>
    <w:rsid w:val="00872D26"/>
    <w:rsid w:val="00873CED"/>
    <w:rsid w:val="008742D1"/>
    <w:rsid w:val="0087583B"/>
    <w:rsid w:val="008779DC"/>
    <w:rsid w:val="00881E51"/>
    <w:rsid w:val="00883DAF"/>
    <w:rsid w:val="008844CB"/>
    <w:rsid w:val="0088517B"/>
    <w:rsid w:val="00897773"/>
    <w:rsid w:val="008A3A50"/>
    <w:rsid w:val="008A5E05"/>
    <w:rsid w:val="008C5702"/>
    <w:rsid w:val="008D0236"/>
    <w:rsid w:val="008D1DD2"/>
    <w:rsid w:val="008E1897"/>
    <w:rsid w:val="008F0A35"/>
    <w:rsid w:val="008F64FA"/>
    <w:rsid w:val="008F7AF8"/>
    <w:rsid w:val="00921D7D"/>
    <w:rsid w:val="00923028"/>
    <w:rsid w:val="009245F9"/>
    <w:rsid w:val="00926600"/>
    <w:rsid w:val="0092695F"/>
    <w:rsid w:val="0095375C"/>
    <w:rsid w:val="00963DB6"/>
    <w:rsid w:val="00965F8E"/>
    <w:rsid w:val="0098319C"/>
    <w:rsid w:val="009863D0"/>
    <w:rsid w:val="00987E29"/>
    <w:rsid w:val="009940DA"/>
    <w:rsid w:val="009C560A"/>
    <w:rsid w:val="009E1222"/>
    <w:rsid w:val="009F7CF1"/>
    <w:rsid w:val="00A07643"/>
    <w:rsid w:val="00A145FB"/>
    <w:rsid w:val="00A24D2A"/>
    <w:rsid w:val="00A406D9"/>
    <w:rsid w:val="00A56F4B"/>
    <w:rsid w:val="00A65C00"/>
    <w:rsid w:val="00A65FB0"/>
    <w:rsid w:val="00A90115"/>
    <w:rsid w:val="00AA2835"/>
    <w:rsid w:val="00AA7A8B"/>
    <w:rsid w:val="00AB1E01"/>
    <w:rsid w:val="00AB6C79"/>
    <w:rsid w:val="00AE0E0A"/>
    <w:rsid w:val="00AE1336"/>
    <w:rsid w:val="00AE19E8"/>
    <w:rsid w:val="00AE3D3E"/>
    <w:rsid w:val="00AE6C80"/>
    <w:rsid w:val="00AF0D05"/>
    <w:rsid w:val="00AF3A25"/>
    <w:rsid w:val="00AF78E6"/>
    <w:rsid w:val="00B060FE"/>
    <w:rsid w:val="00B1601A"/>
    <w:rsid w:val="00B36917"/>
    <w:rsid w:val="00B37158"/>
    <w:rsid w:val="00B4061F"/>
    <w:rsid w:val="00B43BDC"/>
    <w:rsid w:val="00B57519"/>
    <w:rsid w:val="00B5798D"/>
    <w:rsid w:val="00B6128B"/>
    <w:rsid w:val="00B61E0E"/>
    <w:rsid w:val="00B62003"/>
    <w:rsid w:val="00B6423B"/>
    <w:rsid w:val="00B73078"/>
    <w:rsid w:val="00B80262"/>
    <w:rsid w:val="00BA3765"/>
    <w:rsid w:val="00BB4CBF"/>
    <w:rsid w:val="00BB66CF"/>
    <w:rsid w:val="00BC27A5"/>
    <w:rsid w:val="00BD041B"/>
    <w:rsid w:val="00BE5711"/>
    <w:rsid w:val="00BF00A2"/>
    <w:rsid w:val="00C004E1"/>
    <w:rsid w:val="00C16BE0"/>
    <w:rsid w:val="00C33F8A"/>
    <w:rsid w:val="00C73C8D"/>
    <w:rsid w:val="00C74D6E"/>
    <w:rsid w:val="00CA4490"/>
    <w:rsid w:val="00CB176B"/>
    <w:rsid w:val="00CB3743"/>
    <w:rsid w:val="00CC29D3"/>
    <w:rsid w:val="00CE330C"/>
    <w:rsid w:val="00CE3547"/>
    <w:rsid w:val="00CE7DB8"/>
    <w:rsid w:val="00CF10AC"/>
    <w:rsid w:val="00CF1795"/>
    <w:rsid w:val="00CF7819"/>
    <w:rsid w:val="00D007FB"/>
    <w:rsid w:val="00D0286D"/>
    <w:rsid w:val="00D074BB"/>
    <w:rsid w:val="00D07C01"/>
    <w:rsid w:val="00D45113"/>
    <w:rsid w:val="00D57D07"/>
    <w:rsid w:val="00D61F79"/>
    <w:rsid w:val="00D775A3"/>
    <w:rsid w:val="00D819D5"/>
    <w:rsid w:val="00D952A8"/>
    <w:rsid w:val="00D96A94"/>
    <w:rsid w:val="00DC0093"/>
    <w:rsid w:val="00DC299E"/>
    <w:rsid w:val="00DD1DE8"/>
    <w:rsid w:val="00DE1C45"/>
    <w:rsid w:val="00DE4E20"/>
    <w:rsid w:val="00DE548C"/>
    <w:rsid w:val="00E063E5"/>
    <w:rsid w:val="00E2454B"/>
    <w:rsid w:val="00E608E2"/>
    <w:rsid w:val="00EC27AD"/>
    <w:rsid w:val="00ED15DD"/>
    <w:rsid w:val="00ED5404"/>
    <w:rsid w:val="00EE391E"/>
    <w:rsid w:val="00F1009A"/>
    <w:rsid w:val="00F11F5A"/>
    <w:rsid w:val="00F14295"/>
    <w:rsid w:val="00F1583E"/>
    <w:rsid w:val="00F57986"/>
    <w:rsid w:val="00F611C2"/>
    <w:rsid w:val="00F649A6"/>
    <w:rsid w:val="00F655A1"/>
    <w:rsid w:val="00F700CB"/>
    <w:rsid w:val="00F72504"/>
    <w:rsid w:val="00F73033"/>
    <w:rsid w:val="00F7319D"/>
    <w:rsid w:val="00F95961"/>
    <w:rsid w:val="00FA1CB0"/>
    <w:rsid w:val="00FB4C3D"/>
    <w:rsid w:val="00FC3F14"/>
    <w:rsid w:val="00FD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A545"/>
  <w15:chartTrackingRefBased/>
  <w15:docId w15:val="{7862F918-F63A-4B83-9D3E-551C198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04"/>
    <w:pPr>
      <w:spacing w:line="480" w:lineRule="auto"/>
      <w:jc w:val="both"/>
    </w:pPr>
    <w:rPr>
      <w:rFonts w:ascii="Calibri" w:eastAsia="MS Mincho" w:hAnsi="Calibri" w:cs="Times New Roman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5404"/>
    <w:pPr>
      <w:keepNext/>
      <w:numPr>
        <w:numId w:val="1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5404"/>
    <w:pPr>
      <w:keepNext/>
      <w:numPr>
        <w:ilvl w:val="1"/>
        <w:numId w:val="1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D5404"/>
    <w:pPr>
      <w:keepNext/>
      <w:numPr>
        <w:ilvl w:val="2"/>
        <w:numId w:val="1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D5404"/>
    <w:pPr>
      <w:keepNext/>
      <w:numPr>
        <w:ilvl w:val="3"/>
        <w:numId w:val="1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ED5404"/>
    <w:pPr>
      <w:numPr>
        <w:ilvl w:val="4"/>
        <w:numId w:val="1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ED54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D54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ED54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ED54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D5404"/>
    <w:rPr>
      <w:rFonts w:ascii="Calibri" w:eastAsia="MS Mincho" w:hAnsi="Calibri" w:cs="Times New Roman"/>
      <w:b/>
      <w:bCs/>
      <w:sz w:val="32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ED5404"/>
    <w:rPr>
      <w:rFonts w:ascii="Calibri" w:eastAsia="MS Mincho" w:hAnsi="Calibri" w:cs="Times New Roman"/>
      <w:b/>
      <w:sz w:val="28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ED5404"/>
    <w:rPr>
      <w:rFonts w:ascii="Calibri" w:eastAsia="Times New Roman" w:hAnsi="Calibri" w:cs="Times New Roman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ED5404"/>
    <w:rPr>
      <w:rFonts w:ascii="Calibri" w:eastAsia="Times New Roman" w:hAnsi="Calibri" w:cs="Times New Roman"/>
      <w:b/>
      <w:bCs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ED5404"/>
    <w:rPr>
      <w:rFonts w:ascii="Calibri" w:eastAsia="Times New Roman" w:hAnsi="Calibri" w:cs="Times New Roman"/>
      <w:bCs/>
      <w:iCs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ED5404"/>
    <w:rPr>
      <w:rFonts w:ascii="Calibri" w:eastAsia="Times New Roman" w:hAnsi="Calibri" w:cs="Times New Roman"/>
      <w:b/>
      <w:bCs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ED5404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ED5404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ED5404"/>
    <w:rPr>
      <w:rFonts w:ascii="Cambria" w:eastAsia="Times New Roman" w:hAnsi="Cambria" w:cs="Times New Roman"/>
      <w:lang w:eastAsia="ja-JP"/>
    </w:rPr>
  </w:style>
  <w:style w:type="character" w:styleId="Hipercze">
    <w:name w:val="Hyperlink"/>
    <w:uiPriority w:val="99"/>
    <w:unhideWhenUsed/>
    <w:rsid w:val="00ED5404"/>
    <w:rPr>
      <w:color w:val="0000FF"/>
      <w:u w:val="single"/>
    </w:rPr>
  </w:style>
  <w:style w:type="character" w:styleId="Odwoanieprzypisudolnego">
    <w:name w:val="footnote reference"/>
    <w:rsid w:val="00ED5404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ED540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D5404"/>
    <w:rPr>
      <w:rFonts w:ascii="Calibri" w:eastAsia="MS Mincho" w:hAnsi="Calibri" w:cs="Times New Roman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D5404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D5404"/>
    <w:pPr>
      <w:spacing w:after="0"/>
      <w:jc w:val="left"/>
      <w:textAlignment w:val="top"/>
    </w:pPr>
    <w:rPr>
      <w:rFonts w:ascii="Arial" w:hAnsi="Arial" w:cs="Arial"/>
      <w:kern w:val="1"/>
      <w:szCs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ED5404"/>
    <w:rPr>
      <w:rFonts w:ascii="Calibri" w:eastAsia="MS Mincho" w:hAnsi="Calibri" w:cs="Times New Roman"/>
      <w:sz w:val="20"/>
      <w:szCs w:val="20"/>
      <w:lang w:eastAsia="ja-JP"/>
    </w:rPr>
  </w:style>
  <w:style w:type="character" w:styleId="Odwoaniedokomentarza">
    <w:name w:val="annotation reference"/>
    <w:basedOn w:val="Domylnaczcionkaakapitu"/>
    <w:uiPriority w:val="99"/>
    <w:unhideWhenUsed/>
    <w:rsid w:val="00ED540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40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D99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8AB"/>
    <w:pPr>
      <w:spacing w:after="160" w:line="240" w:lineRule="auto"/>
      <w:jc w:val="both"/>
      <w:textAlignment w:val="auto"/>
    </w:pPr>
    <w:rPr>
      <w:rFonts w:ascii="Calibri" w:hAnsi="Calibri" w:cs="Times New Roman"/>
      <w:b/>
      <w:bCs/>
      <w:kern w:val="0"/>
      <w:sz w:val="20"/>
      <w:szCs w:val="20"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8AB"/>
    <w:rPr>
      <w:rFonts w:ascii="Calibri" w:eastAsia="MS Mincho" w:hAnsi="Calibri" w:cs="Times New Roman"/>
      <w:b/>
      <w:bCs/>
      <w:kern w:val="1"/>
      <w:sz w:val="20"/>
      <w:szCs w:val="20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F7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F78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F78E6"/>
  </w:style>
  <w:style w:type="paragraph" w:styleId="NormalnyWeb">
    <w:name w:val="Normal (Web)"/>
    <w:basedOn w:val="Normalny"/>
    <w:uiPriority w:val="99"/>
    <w:semiHidden/>
    <w:unhideWhenUsed/>
    <w:rsid w:val="003350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629A8-7783-44D5-8EF7-72941D4B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Cichewicz</dc:creator>
  <cp:keywords/>
  <dc:description/>
  <cp:lastModifiedBy>Lidia Adamczak</cp:lastModifiedBy>
  <cp:revision>54</cp:revision>
  <dcterms:created xsi:type="dcterms:W3CDTF">2021-09-20T11:32:00Z</dcterms:created>
  <dcterms:modified xsi:type="dcterms:W3CDTF">2023-10-26T07:52:00Z</dcterms:modified>
</cp:coreProperties>
</file>